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C6C" w:rsidRPr="001167BF" w:rsidRDefault="00B24C6C" w:rsidP="00B24C6C">
      <w:pPr>
        <w:adjustRightInd w:val="0"/>
        <w:jc w:val="center"/>
        <w:rPr>
          <w:sz w:val="26"/>
          <w:szCs w:val="26"/>
        </w:rPr>
      </w:pPr>
      <w:r w:rsidRPr="001167BF">
        <w:rPr>
          <w:sz w:val="26"/>
          <w:szCs w:val="26"/>
        </w:rPr>
        <w:t>Форма 7. Информация об условиях, на которых</w:t>
      </w:r>
    </w:p>
    <w:p w:rsidR="00B24C6C" w:rsidRPr="001167BF" w:rsidRDefault="00B24C6C" w:rsidP="00B24C6C">
      <w:pPr>
        <w:adjustRightInd w:val="0"/>
        <w:jc w:val="center"/>
        <w:rPr>
          <w:sz w:val="26"/>
          <w:szCs w:val="26"/>
        </w:rPr>
      </w:pPr>
      <w:r w:rsidRPr="001167BF">
        <w:rPr>
          <w:sz w:val="26"/>
          <w:szCs w:val="26"/>
        </w:rPr>
        <w:t>осуществляется поставка регулируемых товаров</w:t>
      </w:r>
    </w:p>
    <w:p w:rsidR="00B24C6C" w:rsidRPr="001167BF" w:rsidRDefault="00B24C6C" w:rsidP="00B24C6C">
      <w:pPr>
        <w:adjustRightInd w:val="0"/>
        <w:jc w:val="center"/>
        <w:rPr>
          <w:sz w:val="26"/>
          <w:szCs w:val="26"/>
        </w:rPr>
      </w:pPr>
      <w:r w:rsidRPr="001167BF">
        <w:rPr>
          <w:sz w:val="26"/>
          <w:szCs w:val="26"/>
        </w:rPr>
        <w:t>(оказание регулируемых услуг)</w:t>
      </w:r>
      <w:r>
        <w:rPr>
          <w:sz w:val="26"/>
          <w:szCs w:val="26"/>
        </w:rPr>
        <w:t>*</w:t>
      </w:r>
    </w:p>
    <w:p w:rsidR="00B24C6C" w:rsidRPr="001167BF" w:rsidRDefault="00B24C6C" w:rsidP="00B24C6C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B24C6C" w:rsidRPr="00545C26" w:rsidTr="00B22339">
        <w:tc>
          <w:tcPr>
            <w:tcW w:w="4820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536" w:type="dxa"/>
            <w:shd w:val="clear" w:color="auto" w:fill="auto"/>
          </w:tcPr>
          <w:p w:rsidR="00B24C6C" w:rsidRPr="009629E2" w:rsidRDefault="00B24C6C" w:rsidP="00B22339">
            <w:pPr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Н-М</w:t>
            </w:r>
            <w:proofErr w:type="gramEnd"/>
            <w:r>
              <w:rPr>
                <w:sz w:val="24"/>
                <w:szCs w:val="24"/>
              </w:rPr>
              <w:t xml:space="preserve"> МУ ПОК и ТС</w:t>
            </w:r>
          </w:p>
        </w:tc>
      </w:tr>
      <w:tr w:rsidR="00B24C6C" w:rsidRPr="00545C26" w:rsidTr="00B22339">
        <w:tc>
          <w:tcPr>
            <w:tcW w:w="4820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ИНН</w:t>
            </w:r>
          </w:p>
        </w:tc>
        <w:tc>
          <w:tcPr>
            <w:tcW w:w="4536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8301020069</w:t>
            </w:r>
          </w:p>
        </w:tc>
      </w:tr>
      <w:tr w:rsidR="00B24C6C" w:rsidRPr="00545C26" w:rsidTr="00B22339">
        <w:tc>
          <w:tcPr>
            <w:tcW w:w="4820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КПП</w:t>
            </w:r>
          </w:p>
        </w:tc>
        <w:tc>
          <w:tcPr>
            <w:tcW w:w="4536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298301001</w:t>
            </w:r>
          </w:p>
        </w:tc>
      </w:tr>
      <w:tr w:rsidR="00B24C6C" w:rsidRPr="00545C26" w:rsidTr="00B22339">
        <w:tc>
          <w:tcPr>
            <w:tcW w:w="4820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Местонахождение (адрес) организации</w:t>
            </w:r>
          </w:p>
        </w:tc>
        <w:tc>
          <w:tcPr>
            <w:tcW w:w="4536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Нарьян-Мар, ул. </w:t>
            </w:r>
            <w:proofErr w:type="gramStart"/>
            <w:r>
              <w:rPr>
                <w:sz w:val="24"/>
                <w:szCs w:val="24"/>
              </w:rPr>
              <w:t>Рабочая</w:t>
            </w:r>
            <w:proofErr w:type="gramEnd"/>
            <w:r>
              <w:rPr>
                <w:sz w:val="24"/>
                <w:szCs w:val="24"/>
              </w:rPr>
              <w:t xml:space="preserve"> 18А</w:t>
            </w:r>
          </w:p>
        </w:tc>
      </w:tr>
      <w:tr w:rsidR="00B24C6C" w:rsidRPr="00545C26" w:rsidTr="00B22339">
        <w:tc>
          <w:tcPr>
            <w:tcW w:w="4820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4536" w:type="dxa"/>
            <w:shd w:val="clear" w:color="auto" w:fill="auto"/>
          </w:tcPr>
          <w:p w:rsidR="00B24C6C" w:rsidRPr="00545C26" w:rsidRDefault="00667385" w:rsidP="00B22339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2015</w:t>
            </w:r>
            <w:bookmarkStart w:id="0" w:name="_GoBack"/>
            <w:bookmarkEnd w:id="0"/>
          </w:p>
        </w:tc>
      </w:tr>
    </w:tbl>
    <w:p w:rsidR="00B24C6C" w:rsidRPr="00545C26" w:rsidRDefault="00B24C6C" w:rsidP="00B24C6C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402"/>
      </w:tblGrid>
      <w:tr w:rsidR="00B24C6C" w:rsidRPr="00545C26" w:rsidTr="00B22339">
        <w:tc>
          <w:tcPr>
            <w:tcW w:w="5954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jc w:val="both"/>
              <w:rPr>
                <w:sz w:val="24"/>
                <w:szCs w:val="24"/>
              </w:rPr>
            </w:pPr>
            <w:r w:rsidRPr="00545C26">
              <w:rPr>
                <w:sz w:val="24"/>
                <w:szCs w:val="24"/>
              </w:rPr>
              <w:t>Сведения об условиях публичных договоров поставок регулируемых товаров (оказания регулируемых услуг), в том числе договоров о подключении (технологическом присоединении) к системе теплоснабжения</w:t>
            </w:r>
          </w:p>
        </w:tc>
        <w:tc>
          <w:tcPr>
            <w:tcW w:w="3402" w:type="dxa"/>
            <w:shd w:val="clear" w:color="auto" w:fill="auto"/>
          </w:tcPr>
          <w:p w:rsidR="00B24C6C" w:rsidRPr="00545C26" w:rsidRDefault="00B24C6C" w:rsidP="00B22339">
            <w:pPr>
              <w:adjustRightInd w:val="0"/>
              <w:jc w:val="both"/>
              <w:rPr>
                <w:sz w:val="24"/>
                <w:szCs w:val="24"/>
              </w:rPr>
            </w:pPr>
            <w:r w:rsidRPr="00B24C6C">
              <w:rPr>
                <w:sz w:val="24"/>
                <w:szCs w:val="24"/>
              </w:rPr>
              <w:t>http://ugrct.adm-nao.ru</w:t>
            </w:r>
          </w:p>
        </w:tc>
      </w:tr>
    </w:tbl>
    <w:p w:rsidR="00B24C6C" w:rsidRDefault="00B24C6C" w:rsidP="00B24C6C">
      <w:pPr>
        <w:tabs>
          <w:tab w:val="left" w:pos="92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Pr="001167BF">
        <w:rPr>
          <w:sz w:val="26"/>
          <w:szCs w:val="26"/>
        </w:rPr>
        <w:t xml:space="preserve">раскрывается регулируемой организацией не позднее 30 календарных дней со дня </w:t>
      </w:r>
      <w:r>
        <w:rPr>
          <w:sz w:val="26"/>
          <w:szCs w:val="26"/>
        </w:rPr>
        <w:t xml:space="preserve">  </w:t>
      </w:r>
      <w:r w:rsidRPr="001167BF">
        <w:rPr>
          <w:sz w:val="26"/>
          <w:szCs w:val="26"/>
        </w:rPr>
        <w:t>принятия соответствующего решения об установлении цен (тарифов)</w:t>
      </w:r>
      <w:r>
        <w:rPr>
          <w:sz w:val="26"/>
          <w:szCs w:val="26"/>
        </w:rPr>
        <w:t xml:space="preserve"> </w:t>
      </w:r>
      <w:r w:rsidRPr="001167BF">
        <w:rPr>
          <w:sz w:val="26"/>
          <w:szCs w:val="26"/>
        </w:rPr>
        <w:t>на очередной расчетный период регулирования</w:t>
      </w:r>
    </w:p>
    <w:p w:rsidR="003550DE" w:rsidRDefault="003550DE"/>
    <w:sectPr w:rsidR="0035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4C6C"/>
    <w:rsid w:val="003550DE"/>
    <w:rsid w:val="00667385"/>
    <w:rsid w:val="00B2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596</Characters>
  <Application>Microsoft Office Word</Application>
  <DocSecurity>0</DocSecurity>
  <Lines>4</Lines>
  <Paragraphs>1</Paragraphs>
  <ScaleCrop>false</ScaleCrop>
  <Company>POKITS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PEO</dc:creator>
  <cp:keywords/>
  <dc:description/>
  <cp:lastModifiedBy>Дошакова Елена Николаевна</cp:lastModifiedBy>
  <cp:revision>3</cp:revision>
  <dcterms:created xsi:type="dcterms:W3CDTF">2015-01-14T07:33:00Z</dcterms:created>
  <dcterms:modified xsi:type="dcterms:W3CDTF">2015-01-15T08:33:00Z</dcterms:modified>
</cp:coreProperties>
</file>