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841" w:rsidRPr="005B0841" w:rsidRDefault="005B0841">
      <w:pPr>
        <w:pStyle w:val="ConsPlusTitlePage"/>
      </w:pPr>
      <w:r w:rsidRPr="005B0841">
        <w:t xml:space="preserve">Документ предоставлен </w:t>
      </w:r>
      <w:hyperlink r:id="rId5" w:history="1">
        <w:r w:rsidRPr="005B0841">
          <w:t>КонсультантПлюс</w:t>
        </w:r>
      </w:hyperlink>
      <w:r w:rsidRPr="005B0841">
        <w:br/>
      </w:r>
    </w:p>
    <w:p w:rsidR="005B0841" w:rsidRPr="005B0841" w:rsidRDefault="005B0841">
      <w:pPr>
        <w:pStyle w:val="ConsPlusNormal"/>
        <w:jc w:val="both"/>
        <w:outlineLvl w:val="0"/>
      </w:pPr>
    </w:p>
    <w:p w:rsidR="005B0841" w:rsidRPr="005B0841" w:rsidRDefault="005B0841">
      <w:pPr>
        <w:pStyle w:val="ConsPlusTitle"/>
        <w:jc w:val="center"/>
        <w:outlineLvl w:val="0"/>
      </w:pPr>
      <w:r w:rsidRPr="005B0841">
        <w:t>АДМИНИСТРАЦИЯ НЕНЕЦКОГО АВТОНОМНОГО ОКРУГА</w:t>
      </w:r>
    </w:p>
    <w:p w:rsidR="005B0841" w:rsidRPr="005B0841" w:rsidRDefault="005B0841">
      <w:pPr>
        <w:pStyle w:val="ConsPlusTitle"/>
        <w:jc w:val="center"/>
      </w:pPr>
    </w:p>
    <w:p w:rsidR="005B0841" w:rsidRPr="005B0841" w:rsidRDefault="005B0841">
      <w:pPr>
        <w:pStyle w:val="ConsPlusTitle"/>
        <w:jc w:val="center"/>
      </w:pPr>
      <w:bookmarkStart w:id="0" w:name="_GoBack"/>
      <w:bookmarkEnd w:id="0"/>
      <w:r w:rsidRPr="005B0841">
        <w:t>ПОСТАНОВЛЕНИЕ</w:t>
      </w:r>
    </w:p>
    <w:p w:rsidR="005B0841" w:rsidRPr="005B0841" w:rsidRDefault="005B0841">
      <w:pPr>
        <w:pStyle w:val="ConsPlusTitle"/>
        <w:jc w:val="center"/>
      </w:pPr>
      <w:r w:rsidRPr="005B0841">
        <w:t>от 24 апреля 2013 г. N 156-п</w:t>
      </w:r>
    </w:p>
    <w:p w:rsidR="005B0841" w:rsidRPr="005B0841" w:rsidRDefault="005B0841">
      <w:pPr>
        <w:pStyle w:val="ConsPlusTitle"/>
        <w:jc w:val="center"/>
      </w:pPr>
    </w:p>
    <w:p w:rsidR="005B0841" w:rsidRPr="005B0841" w:rsidRDefault="005B0841">
      <w:pPr>
        <w:pStyle w:val="ConsPlusTitle"/>
        <w:jc w:val="center"/>
      </w:pPr>
      <w:r w:rsidRPr="005B0841">
        <w:t>ОБ УТВЕРЖДЕНИИ ПРЕДЕЛЬНЫХ РАЗМЕРОВ ПЛАТЫ ЗА ПРОВЕДЕНИЕ</w:t>
      </w:r>
    </w:p>
    <w:p w:rsidR="005B0841" w:rsidRPr="005B0841" w:rsidRDefault="005B0841">
      <w:pPr>
        <w:pStyle w:val="ConsPlusTitle"/>
        <w:jc w:val="center"/>
      </w:pPr>
      <w:r w:rsidRPr="005B0841">
        <w:t>ТЕХНИЧЕСКОГО ОСМОТРА ТРАНСПОРТНЫХ СРЕДСТВ</w:t>
      </w:r>
    </w:p>
    <w:p w:rsidR="005B0841" w:rsidRPr="005B0841" w:rsidRDefault="005B084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B0841" w:rsidRPr="005B08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Список изменяющих документов</w:t>
            </w:r>
          </w:p>
          <w:p w:rsidR="005B0841" w:rsidRPr="005B0841" w:rsidRDefault="005B0841">
            <w:pPr>
              <w:pStyle w:val="ConsPlusNormal"/>
              <w:jc w:val="center"/>
            </w:pPr>
            <w:r w:rsidRPr="005B0841">
              <w:t xml:space="preserve">(в ред. постановлений администрации НАО от 30.10.2017 </w:t>
            </w:r>
            <w:hyperlink r:id="rId6" w:history="1">
              <w:r w:rsidRPr="005B0841">
                <w:t>N 328-п</w:t>
              </w:r>
            </w:hyperlink>
            <w:r w:rsidRPr="005B0841">
              <w:t>,</w:t>
            </w:r>
          </w:p>
          <w:p w:rsidR="005B0841" w:rsidRPr="005B0841" w:rsidRDefault="005B0841">
            <w:pPr>
              <w:pStyle w:val="ConsPlusNormal"/>
              <w:jc w:val="center"/>
            </w:pPr>
            <w:r w:rsidRPr="005B0841">
              <w:t xml:space="preserve">от 10.06.2019 </w:t>
            </w:r>
            <w:hyperlink r:id="rId7" w:history="1">
              <w:r w:rsidRPr="005B0841">
                <w:t>N 158-п</w:t>
              </w:r>
            </w:hyperlink>
            <w:r w:rsidRPr="005B0841">
              <w:t>)</w:t>
            </w:r>
          </w:p>
        </w:tc>
      </w:tr>
    </w:tbl>
    <w:p w:rsidR="005B0841" w:rsidRPr="005B0841" w:rsidRDefault="005B0841">
      <w:pPr>
        <w:pStyle w:val="ConsPlusNormal"/>
        <w:jc w:val="both"/>
      </w:pPr>
    </w:p>
    <w:p w:rsidR="005B0841" w:rsidRPr="005B0841" w:rsidRDefault="005B0841">
      <w:pPr>
        <w:pStyle w:val="ConsPlusNormal"/>
        <w:ind w:firstLine="540"/>
        <w:jc w:val="both"/>
      </w:pPr>
      <w:r w:rsidRPr="005B0841">
        <w:t xml:space="preserve">В соответствии с </w:t>
      </w:r>
      <w:hyperlink r:id="rId8" w:history="1">
        <w:r w:rsidRPr="005B0841">
          <w:t>частью 3 статьи 16</w:t>
        </w:r>
      </w:hyperlink>
      <w:r w:rsidRPr="005B0841">
        <w:t xml:space="preserve"> Федерального закона от 01.07.2011 N 170-ФЗ "О техническом осмотре транспортных средств и о внесении изменений в отдельные законодательные акты Российской Федерации", </w:t>
      </w:r>
      <w:hyperlink r:id="rId9" w:history="1">
        <w:r w:rsidRPr="005B0841">
          <w:t>постановлением</w:t>
        </w:r>
      </w:hyperlink>
      <w:r w:rsidRPr="005B0841">
        <w:t xml:space="preserve"> Правительства Российской Федерации от 05.12.2011 N 1008 "О проведении технического осмотра транспортных средств" администрация Ненецкого автономного округа постановляет:</w:t>
      </w:r>
    </w:p>
    <w:p w:rsidR="005B0841" w:rsidRPr="005B0841" w:rsidRDefault="005B0841">
      <w:pPr>
        <w:pStyle w:val="ConsPlusNormal"/>
        <w:spacing w:before="220"/>
        <w:ind w:firstLine="540"/>
        <w:jc w:val="both"/>
      </w:pPr>
      <w:r w:rsidRPr="005B0841">
        <w:t xml:space="preserve">1. Утвердить предельные </w:t>
      </w:r>
      <w:hyperlink w:anchor="P31" w:history="1">
        <w:r w:rsidRPr="005B0841">
          <w:t>размеры</w:t>
        </w:r>
      </w:hyperlink>
      <w:r w:rsidRPr="005B0841">
        <w:t xml:space="preserve"> платы за проведение технического осмотра транспортных средств согласно приложению к настоящему постановлению.</w:t>
      </w:r>
    </w:p>
    <w:p w:rsidR="005B0841" w:rsidRPr="005B0841" w:rsidRDefault="005B0841">
      <w:pPr>
        <w:pStyle w:val="ConsPlusNormal"/>
        <w:spacing w:before="220"/>
        <w:ind w:firstLine="540"/>
        <w:jc w:val="both"/>
      </w:pPr>
      <w:r w:rsidRPr="005B0841">
        <w:t xml:space="preserve">2. Утратил силу. - </w:t>
      </w:r>
      <w:hyperlink r:id="rId10" w:history="1">
        <w:r w:rsidRPr="005B0841">
          <w:t>Постановление</w:t>
        </w:r>
      </w:hyperlink>
      <w:r w:rsidRPr="005B0841">
        <w:t xml:space="preserve"> администрации НАО от 30.10.2017 N 328-п.</w:t>
      </w:r>
    </w:p>
    <w:p w:rsidR="005B0841" w:rsidRPr="005B0841" w:rsidRDefault="005B0841">
      <w:pPr>
        <w:pStyle w:val="ConsPlusNormal"/>
        <w:spacing w:before="220"/>
        <w:ind w:firstLine="540"/>
        <w:jc w:val="both"/>
      </w:pPr>
      <w:r w:rsidRPr="005B0841">
        <w:t xml:space="preserve">3. Признать утратившим силу </w:t>
      </w:r>
      <w:hyperlink r:id="rId11" w:history="1">
        <w:r w:rsidRPr="005B0841">
          <w:t>постановление</w:t>
        </w:r>
      </w:hyperlink>
      <w:r w:rsidRPr="005B0841">
        <w:t xml:space="preserve"> администрации Ненецкого автономного округа от 20.01.2012 N 2-п "Об утверждении предельных размеров платы и расходов в сфере технического осмотра транспортных средств".</w:t>
      </w:r>
    </w:p>
    <w:p w:rsidR="005B0841" w:rsidRPr="005B0841" w:rsidRDefault="005B0841">
      <w:pPr>
        <w:pStyle w:val="ConsPlusNormal"/>
        <w:spacing w:before="220"/>
        <w:ind w:firstLine="540"/>
        <w:jc w:val="both"/>
      </w:pPr>
      <w:r w:rsidRPr="005B0841">
        <w:t>4. Настоящее постановление вступает в силу через десять дней после его официального опубликования.</w:t>
      </w:r>
    </w:p>
    <w:p w:rsidR="005B0841" w:rsidRPr="005B0841" w:rsidRDefault="005B0841">
      <w:pPr>
        <w:pStyle w:val="ConsPlusNormal"/>
        <w:jc w:val="both"/>
      </w:pPr>
    </w:p>
    <w:p w:rsidR="005B0841" w:rsidRPr="005B0841" w:rsidRDefault="005B0841">
      <w:pPr>
        <w:pStyle w:val="ConsPlusNormal"/>
        <w:jc w:val="right"/>
      </w:pPr>
      <w:r w:rsidRPr="005B0841">
        <w:t>Первый заместитель главы администрации</w:t>
      </w:r>
    </w:p>
    <w:p w:rsidR="005B0841" w:rsidRPr="005B0841" w:rsidRDefault="005B0841">
      <w:pPr>
        <w:pStyle w:val="ConsPlusNormal"/>
        <w:jc w:val="right"/>
      </w:pPr>
      <w:r w:rsidRPr="005B0841">
        <w:t>Ненецкого автономного округа</w:t>
      </w:r>
    </w:p>
    <w:p w:rsidR="005B0841" w:rsidRPr="005B0841" w:rsidRDefault="005B0841">
      <w:pPr>
        <w:pStyle w:val="ConsPlusNormal"/>
        <w:jc w:val="right"/>
      </w:pPr>
      <w:r w:rsidRPr="005B0841">
        <w:t>А.Ю.ШАНЬГИН</w:t>
      </w:r>
    </w:p>
    <w:p w:rsidR="005B0841" w:rsidRPr="005B0841" w:rsidRDefault="005B0841">
      <w:pPr>
        <w:pStyle w:val="ConsPlusNormal"/>
        <w:jc w:val="both"/>
      </w:pPr>
    </w:p>
    <w:p w:rsidR="005B0841" w:rsidRPr="005B0841" w:rsidRDefault="005B0841">
      <w:pPr>
        <w:pStyle w:val="ConsPlusNormal"/>
        <w:jc w:val="both"/>
      </w:pPr>
    </w:p>
    <w:p w:rsidR="005B0841" w:rsidRPr="005B0841" w:rsidRDefault="005B0841">
      <w:pPr>
        <w:pStyle w:val="ConsPlusNormal"/>
        <w:jc w:val="both"/>
      </w:pPr>
    </w:p>
    <w:p w:rsidR="005B0841" w:rsidRPr="005B0841" w:rsidRDefault="005B0841">
      <w:pPr>
        <w:pStyle w:val="ConsPlusNormal"/>
        <w:jc w:val="both"/>
      </w:pPr>
    </w:p>
    <w:p w:rsidR="005B0841" w:rsidRPr="005B0841" w:rsidRDefault="005B0841">
      <w:pPr>
        <w:pStyle w:val="ConsPlusNormal"/>
        <w:jc w:val="both"/>
      </w:pPr>
    </w:p>
    <w:p w:rsidR="005B0841" w:rsidRPr="005B0841" w:rsidRDefault="005B0841">
      <w:pPr>
        <w:pStyle w:val="ConsPlusNormal"/>
        <w:jc w:val="right"/>
        <w:outlineLvl w:val="0"/>
      </w:pPr>
      <w:r w:rsidRPr="005B0841">
        <w:t>Приложение</w:t>
      </w:r>
    </w:p>
    <w:p w:rsidR="005B0841" w:rsidRPr="005B0841" w:rsidRDefault="005B0841">
      <w:pPr>
        <w:pStyle w:val="ConsPlusNormal"/>
        <w:jc w:val="right"/>
      </w:pPr>
      <w:r w:rsidRPr="005B0841">
        <w:t>к постановлению администрации</w:t>
      </w:r>
    </w:p>
    <w:p w:rsidR="005B0841" w:rsidRPr="005B0841" w:rsidRDefault="005B0841">
      <w:pPr>
        <w:pStyle w:val="ConsPlusNormal"/>
        <w:jc w:val="right"/>
      </w:pPr>
      <w:r w:rsidRPr="005B0841">
        <w:t>Ненецкого автономного округа</w:t>
      </w:r>
    </w:p>
    <w:p w:rsidR="005B0841" w:rsidRPr="005B0841" w:rsidRDefault="005B0841">
      <w:pPr>
        <w:pStyle w:val="ConsPlusNormal"/>
        <w:jc w:val="right"/>
      </w:pPr>
      <w:r w:rsidRPr="005B0841">
        <w:t>от 24.04.2013 N 156-п</w:t>
      </w:r>
    </w:p>
    <w:p w:rsidR="005B0841" w:rsidRPr="005B0841" w:rsidRDefault="005B0841">
      <w:pPr>
        <w:pStyle w:val="ConsPlusNormal"/>
        <w:jc w:val="both"/>
      </w:pPr>
    </w:p>
    <w:p w:rsidR="005B0841" w:rsidRPr="005B0841" w:rsidRDefault="005B0841">
      <w:pPr>
        <w:pStyle w:val="ConsPlusTitle"/>
        <w:jc w:val="center"/>
      </w:pPr>
      <w:bookmarkStart w:id="1" w:name="P31"/>
      <w:bookmarkEnd w:id="1"/>
      <w:r w:rsidRPr="005B0841">
        <w:t>ПРЕДЕЛЬНЫЕ РАЗМЕРЫ</w:t>
      </w:r>
    </w:p>
    <w:p w:rsidR="005B0841" w:rsidRPr="005B0841" w:rsidRDefault="005B0841">
      <w:pPr>
        <w:pStyle w:val="ConsPlusTitle"/>
        <w:jc w:val="center"/>
      </w:pPr>
      <w:r w:rsidRPr="005B0841">
        <w:t>ПЛАТЫ ЗА ПРОВЕДЕНИЕ ТЕХНИЧЕСКОГО ОСМОТРА</w:t>
      </w:r>
    </w:p>
    <w:p w:rsidR="005B0841" w:rsidRPr="005B0841" w:rsidRDefault="005B0841">
      <w:pPr>
        <w:pStyle w:val="ConsPlusTitle"/>
        <w:jc w:val="center"/>
      </w:pPr>
      <w:r w:rsidRPr="005B0841">
        <w:t>ТРАНСПОРТНЫХ СРЕДСТВ</w:t>
      </w:r>
    </w:p>
    <w:p w:rsidR="005B0841" w:rsidRPr="005B0841" w:rsidRDefault="005B084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B0841" w:rsidRPr="005B08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Список изменяющих документов</w:t>
            </w:r>
          </w:p>
          <w:p w:rsidR="005B0841" w:rsidRPr="005B0841" w:rsidRDefault="005B0841">
            <w:pPr>
              <w:pStyle w:val="ConsPlusNormal"/>
              <w:jc w:val="center"/>
            </w:pPr>
            <w:r w:rsidRPr="005B0841">
              <w:t xml:space="preserve">(в ред. постановлений администрации НАО от 30.10.2017 </w:t>
            </w:r>
            <w:hyperlink r:id="rId12" w:history="1">
              <w:r w:rsidRPr="005B0841">
                <w:t>N 328-п</w:t>
              </w:r>
            </w:hyperlink>
            <w:r w:rsidRPr="005B0841">
              <w:t>,</w:t>
            </w:r>
          </w:p>
          <w:p w:rsidR="005B0841" w:rsidRPr="005B0841" w:rsidRDefault="005B0841">
            <w:pPr>
              <w:pStyle w:val="ConsPlusNormal"/>
              <w:jc w:val="center"/>
            </w:pPr>
            <w:r w:rsidRPr="005B0841">
              <w:t xml:space="preserve">от 10.06.2019 </w:t>
            </w:r>
            <w:hyperlink r:id="rId13" w:history="1">
              <w:r w:rsidRPr="005B0841">
                <w:t>N 158-п</w:t>
              </w:r>
            </w:hyperlink>
            <w:r w:rsidRPr="005B0841">
              <w:t>)</w:t>
            </w:r>
          </w:p>
        </w:tc>
      </w:tr>
    </w:tbl>
    <w:p w:rsidR="005B0841" w:rsidRPr="005B0841" w:rsidRDefault="005B084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365"/>
        <w:gridCol w:w="2551"/>
      </w:tblGrid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N п/п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 xml:space="preserve">Категория транспортного средства </w:t>
            </w:r>
            <w:hyperlink w:anchor="P142" w:history="1">
              <w:r w:rsidRPr="005B0841">
                <w:t>&lt;*&gt;</w:t>
              </w:r>
            </w:hyperlink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Предельные размеры платы, руб.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М</w:t>
            </w:r>
            <w:r w:rsidRPr="005B0841">
              <w:rPr>
                <w:vertAlign w:val="subscript"/>
              </w:rPr>
              <w:t>1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1099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М</w:t>
            </w:r>
            <w:r w:rsidRPr="005B0841">
              <w:rPr>
                <w:vertAlign w:val="subscript"/>
              </w:rPr>
              <w:t>2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2161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3.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М</w:t>
            </w:r>
            <w:r w:rsidRPr="005B0841">
              <w:rPr>
                <w:vertAlign w:val="subscript"/>
              </w:rPr>
              <w:t>3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2638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4.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N</w:t>
            </w:r>
            <w:r w:rsidRPr="005B0841">
              <w:rPr>
                <w:vertAlign w:val="subscript"/>
              </w:rPr>
              <w:t>1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1172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5.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N</w:t>
            </w:r>
            <w:r w:rsidRPr="005B0841">
              <w:rPr>
                <w:vertAlign w:val="subscript"/>
              </w:rPr>
              <w:t>2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2308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6.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N</w:t>
            </w:r>
            <w:r w:rsidRPr="005B0841">
              <w:rPr>
                <w:vertAlign w:val="subscript"/>
              </w:rPr>
              <w:t>3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2491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7.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O</w:t>
            </w:r>
            <w:r w:rsidRPr="005B0841">
              <w:rPr>
                <w:vertAlign w:val="subscript"/>
              </w:rPr>
              <w:t>1</w:t>
            </w:r>
            <w:r w:rsidRPr="005B0841">
              <w:t>, O</w:t>
            </w:r>
            <w:r w:rsidRPr="005B0841">
              <w:rPr>
                <w:vertAlign w:val="subscript"/>
              </w:rPr>
              <w:t>2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916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8.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O</w:t>
            </w:r>
            <w:r w:rsidRPr="005B0841">
              <w:rPr>
                <w:vertAlign w:val="subscript"/>
              </w:rPr>
              <w:t>3</w:t>
            </w:r>
            <w:r w:rsidRPr="005B0841">
              <w:t>, O</w:t>
            </w:r>
            <w:r w:rsidRPr="005B0841">
              <w:rPr>
                <w:vertAlign w:val="subscript"/>
              </w:rPr>
              <w:t>4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1612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9.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L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366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10.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Специальные транспортные средства оперативных служб (на базе M1)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1172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11.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Специальные транспортные средства оперативных служб (на базе M2)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2161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12.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Специальные транспортные средства оперативных служб (на базе M3)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2491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13.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 xml:space="preserve">Специальные транспортные средства оперативных служб (на базе N 1), транспортные средства - цистерны (на базе N 1), транспортные средства - цистерны для перевозки и заправки сжиженных углеводородных газов (на базе N 1), транспортные средства - фургоны (на базе N 1), транспортные средства - фургоны, имеющие места для перевозки людей (на базе N 1), </w:t>
            </w:r>
            <w:proofErr w:type="spellStart"/>
            <w:r w:rsidRPr="005B0841">
              <w:t>автоэвакуаторы</w:t>
            </w:r>
            <w:proofErr w:type="spellEnd"/>
            <w:r w:rsidRPr="005B0841">
              <w:t xml:space="preserve"> (на базе N 1)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1246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14.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 xml:space="preserve">Специальные транспортные средства оперативных служб (на базе N 2), </w:t>
            </w:r>
            <w:proofErr w:type="spellStart"/>
            <w:r w:rsidRPr="005B0841">
              <w:t>автоэвакуаторы</w:t>
            </w:r>
            <w:proofErr w:type="spellEnd"/>
            <w:r w:rsidRPr="005B0841">
              <w:t xml:space="preserve"> (на базе N 2), транспортные средства с грузоподъемными устройствами (на базе N 2), транспортные средства - цистерны (на базе N 2), транспортные средства - цистерны для перевозки и заправки сжиженных углеводородных газов (на базе N 2), транспортные средства - фургоны (на базе N 2), транспортные средства - цистерны (на базе N 2), транспортные средства для перевозки пищевых продуктов (на базе N 2)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2418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lastRenderedPageBreak/>
              <w:t>15.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 xml:space="preserve">Специальные транспортные средства оперативных служб (на базе N 3), </w:t>
            </w:r>
            <w:proofErr w:type="spellStart"/>
            <w:r w:rsidRPr="005B0841">
              <w:t>автоэвакуаторы</w:t>
            </w:r>
            <w:proofErr w:type="spellEnd"/>
            <w:r w:rsidRPr="005B0841">
              <w:t xml:space="preserve"> (на базе N 3), транспортные средства с грузоподъемными устройствами (на базе N 3), транспортные средства - цистерны (на базе N 3), транспортные средства - цистерны для перевозки и заправки сжиженных углеводородных газов (на базе N 3), транспортные средства - фургоны (на базе N 3), транспортные средства для перевозки пищевых продуктов (на базе N 3)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2601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16.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Специальные транспортные средства оперативных служб (на базе O1, O2), транспортные средства - цистерны (на базе O1, O2), транспортные средства - цистерны для перевозки и заправки сжиженных углеводородных газов (на базе O1, O2), транспортные средства - фургоны (на базе O1, O2), транспортные средства для перевозки пищевых продуктов (на базе O1, O2)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952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17.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 xml:space="preserve">Специальные транспортные средства оперативных служб (на базе O3, O4), </w:t>
            </w:r>
            <w:proofErr w:type="spellStart"/>
            <w:r w:rsidRPr="005B0841">
              <w:t>автоэвакуаторы</w:t>
            </w:r>
            <w:proofErr w:type="spellEnd"/>
            <w:r w:rsidRPr="005B0841">
              <w:t xml:space="preserve"> (на базе O3, O4), транспортные средства с грузоподъемными устройствами (на базе O3, O4), транспортные средства - цистерны (на базе O3, O4), транспортные средства - цистерны для перевозки и заправки сжиженных углеводородных газов (на базе O3, O4), транспортные средства - фургоны (на базе O3, O4), транспортные средства для перевозки пищевых продуктов (на базе O3, O4)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1685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18.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Специальные транспортные средства оперативных служб (на базе L)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403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19.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Специализированные транспортные средства (на базе N 1), транспортные средства - цистерны для перевозки и заправки нефтепродуктов (на базе N 1)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1355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20.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Специализированные транспортные средства (на базе N 2), транспортные средства - цистерны для перевозки и заправки нефтепродуктов (на базе N 2), транспортные средства - фургоны, имеющие места для перевозки людей (на базе N 2)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2638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21.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 xml:space="preserve">Специализированные транспортные </w:t>
            </w:r>
            <w:r w:rsidRPr="005B0841">
              <w:lastRenderedPageBreak/>
              <w:t>средства (на базе N 3), транспортные средства - фургоны, имеющие места для перевозки людей (на базе N 3), транспортные средства - цистерны для перевозки и заправки нефтепродуктов (на базе N 3)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lastRenderedPageBreak/>
              <w:t>2857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lastRenderedPageBreak/>
              <w:t>22.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Специализированные транспортные средства (на базе O1, O2)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1062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23.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Специализированные транспортные средства (на базе O3, O4)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1868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24.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Специальные транспортные средства для коммунального хозяйства и содержания дорог (на базе N 1)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1282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25.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Специальные транспортные средства для коммунального хозяйства и содержания дорог (на базе N 2), транспортные средства для перевозки грузов с использованием прицепа-роспуска (на базе N 2)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2528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26.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Специальные транспортные средства для коммунального хозяйства и содержания дорог (на базе N 3), транспортные средства для перевозки грузов с использованием прицепа-роспуска (на базе N 3)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2748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27.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Специальные транспортные средства для коммунального хозяйства и содержания дорог (на базе O1, O2), транспортные средства - цистерны для перевозки и заправки нефтепродуктов (на базе O1, O2)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1026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28.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Специальные транспортные средства для коммунального хозяйства и содержания дорог (на базе O3, O4), транспортные средства - цистерны для перевозки и заправки нефтепродуктов (на базе O3, O4)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1758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29.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Транспортные средства для перевозки опасных грузов (на базе N 1)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1539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30.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Транспортные средства для перевозки опасных грузов (на базе N 2)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3004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31.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Транспортные средства для перевозки опасных грузов (на базе N 3)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3224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32.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Транспортные средства для перевозки опасных грузов (на базе O1, O2)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1099</w:t>
            </w:r>
          </w:p>
        </w:tc>
      </w:tr>
      <w:tr w:rsidR="005B0841" w:rsidRPr="005B0841">
        <w:tc>
          <w:tcPr>
            <w:tcW w:w="8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33.</w:t>
            </w:r>
          </w:p>
        </w:tc>
        <w:tc>
          <w:tcPr>
            <w:tcW w:w="4365" w:type="dxa"/>
          </w:tcPr>
          <w:p w:rsidR="005B0841" w:rsidRPr="005B0841" w:rsidRDefault="005B0841">
            <w:pPr>
              <w:pStyle w:val="ConsPlusNormal"/>
            </w:pPr>
            <w:r w:rsidRPr="005B0841">
              <w:t>Транспортные средства для перевозки опасных грузов (на базе O3, O4)</w:t>
            </w:r>
          </w:p>
        </w:tc>
        <w:tc>
          <w:tcPr>
            <w:tcW w:w="2551" w:type="dxa"/>
          </w:tcPr>
          <w:p w:rsidR="005B0841" w:rsidRPr="005B0841" w:rsidRDefault="005B0841">
            <w:pPr>
              <w:pStyle w:val="ConsPlusNormal"/>
              <w:jc w:val="center"/>
            </w:pPr>
            <w:r w:rsidRPr="005B0841">
              <w:t>1942</w:t>
            </w:r>
          </w:p>
        </w:tc>
      </w:tr>
    </w:tbl>
    <w:p w:rsidR="005B0841" w:rsidRPr="005B0841" w:rsidRDefault="005B0841">
      <w:pPr>
        <w:pStyle w:val="ConsPlusNormal"/>
        <w:jc w:val="both"/>
      </w:pPr>
      <w:r w:rsidRPr="005B0841">
        <w:lastRenderedPageBreak/>
        <w:t xml:space="preserve">(таблица в ред. </w:t>
      </w:r>
      <w:hyperlink r:id="rId14" w:history="1">
        <w:r w:rsidRPr="005B0841">
          <w:t>постановления</w:t>
        </w:r>
      </w:hyperlink>
      <w:r w:rsidRPr="005B0841">
        <w:t xml:space="preserve"> администрации НАО от 10.06.2019 N 158-п)</w:t>
      </w:r>
    </w:p>
    <w:p w:rsidR="005B0841" w:rsidRPr="005B0841" w:rsidRDefault="005B0841">
      <w:pPr>
        <w:pStyle w:val="ConsPlusNormal"/>
        <w:spacing w:before="220"/>
        <w:ind w:firstLine="540"/>
        <w:jc w:val="both"/>
      </w:pPr>
      <w:r w:rsidRPr="005B0841">
        <w:t>--------------------------------</w:t>
      </w:r>
    </w:p>
    <w:p w:rsidR="005B0841" w:rsidRPr="005B0841" w:rsidRDefault="005B0841">
      <w:pPr>
        <w:pStyle w:val="ConsPlusNormal"/>
        <w:spacing w:before="220"/>
        <w:ind w:firstLine="540"/>
        <w:jc w:val="both"/>
      </w:pPr>
      <w:bookmarkStart w:id="2" w:name="P142"/>
      <w:bookmarkEnd w:id="2"/>
      <w:r w:rsidRPr="005B0841">
        <w:t xml:space="preserve">&lt;*&gt; Категории транспортных средств соответствуют классификации, установленной в </w:t>
      </w:r>
      <w:hyperlink r:id="rId15" w:history="1">
        <w:r w:rsidRPr="005B0841">
          <w:t>подпункте 1.1</w:t>
        </w:r>
      </w:hyperlink>
      <w:r w:rsidRPr="005B0841">
        <w:t xml:space="preserve"> приложения N 1 к техническому регламенту Таможенного союза "О безопасности колесных транспортных средств" ТР ТС 018/2011.</w:t>
      </w:r>
    </w:p>
    <w:p w:rsidR="005B0841" w:rsidRPr="005B0841" w:rsidRDefault="005B0841">
      <w:pPr>
        <w:pStyle w:val="ConsPlusNormal"/>
        <w:jc w:val="both"/>
      </w:pPr>
      <w:r w:rsidRPr="005B0841">
        <w:t xml:space="preserve">(в ред. </w:t>
      </w:r>
      <w:hyperlink r:id="rId16" w:history="1">
        <w:r w:rsidRPr="005B0841">
          <w:t>постановления</w:t>
        </w:r>
      </w:hyperlink>
      <w:r w:rsidRPr="005B0841">
        <w:t xml:space="preserve"> администрации НАО от 30.10.2017 N 328-п)</w:t>
      </w:r>
    </w:p>
    <w:p w:rsidR="005B0841" w:rsidRPr="005B0841" w:rsidRDefault="005B0841">
      <w:pPr>
        <w:pStyle w:val="ConsPlusNormal"/>
        <w:jc w:val="both"/>
      </w:pPr>
    </w:p>
    <w:p w:rsidR="005B0841" w:rsidRPr="005B0841" w:rsidRDefault="005B0841">
      <w:pPr>
        <w:pStyle w:val="ConsPlusNormal"/>
        <w:jc w:val="both"/>
      </w:pPr>
    </w:p>
    <w:p w:rsidR="005B0841" w:rsidRPr="005B0841" w:rsidRDefault="005B08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1688" w:rsidRPr="005B0841" w:rsidRDefault="005B0841"/>
    <w:sectPr w:rsidR="00261688" w:rsidRPr="005B0841" w:rsidSect="004A3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841"/>
    <w:rsid w:val="005B0841"/>
    <w:rsid w:val="00A27F92"/>
    <w:rsid w:val="00DA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08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08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08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08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08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08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11F6D5B1F2AF7DCBCED382C4C61EB3287047ED24B82E5A56823000A959F54B75B2372DB3B6443B863B2BAD750243BB7192A0C536292221E157K" TargetMode="External"/><Relationship Id="rId13" Type="http://schemas.openxmlformats.org/officeDocument/2006/relationships/hyperlink" Target="consultantplus://offline/ref=BD11F6D5B1F2AF7DCBCECD8FD2AA49BF28791DE021BD220F0CDD6B5DFE50FF1C32FD6E6FF7BB443383307EFC3A031FFE2281A1C2362B233D15B76FED55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11F6D5B1F2AF7DCBCECD8FD2AA49BF28791DE021BD220F0CDD6B5DFE50FF1C32FD6E6FF7BB443383307FF93A031FFE2281A1C2362B233D15B76FED55K" TargetMode="External"/><Relationship Id="rId12" Type="http://schemas.openxmlformats.org/officeDocument/2006/relationships/hyperlink" Target="consultantplus://offline/ref=BD11F6D5B1F2AF7DCBCECD8FD2AA49BF28791DE026B9270D0EDD6B5DFE50FF1C32FD6E6FF7BB443383307FFB3A031FFE2281A1C2362B233D15B76FED55K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D11F6D5B1F2AF7DCBCECD8FD2AA49BF28791DE026B9270D0EDD6B5DFE50FF1C32FD6E6FF7BB443383307FF53A031FFE2281A1C2362B233D15B76FED55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D11F6D5B1F2AF7DCBCECD8FD2AA49BF28791DE026B9270D0EDD6B5DFE50FF1C32FD6E6FF7BB443383307FF93A031FFE2281A1C2362B233D15B76FED55K" TargetMode="External"/><Relationship Id="rId11" Type="http://schemas.openxmlformats.org/officeDocument/2006/relationships/hyperlink" Target="consultantplus://offline/ref=BD11F6D5B1F2AF7DCBCECD8FD2AA49BF28791DE024BE270D0FDD6B5DFE50FF1C32FD6E7DF7E34832852E7FFD2F554EB8E757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D11F6D5B1F2AF7DCBCED382C4C61EB3287044E82DBE2E5A56823000A959F54B75B2372DB3B64333873B2BAD750243BB7192A0C536292221E157K" TargetMode="External"/><Relationship Id="rId10" Type="http://schemas.openxmlformats.org/officeDocument/2006/relationships/hyperlink" Target="consultantplus://offline/ref=BD11F6D5B1F2AF7DCBCECD8FD2AA49BF28791DE026B9270D0EDD6B5DFE50FF1C32FD6E6FF7BB443383307FFA3A031FFE2281A1C2362B233D15B76FED5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11F6D5B1F2AF7DCBCED382C4C61EB3287147EA24B52E5A56823000A959F54B75B2372DB3B64531853B2BAD750243BB7192A0C536292221E157K" TargetMode="External"/><Relationship Id="rId14" Type="http://schemas.openxmlformats.org/officeDocument/2006/relationships/hyperlink" Target="consultantplus://offline/ref=BD11F6D5B1F2AF7DCBCECD8FD2AA49BF28791DE021BD220F0CDD6B5DFE50FF1C32FD6E6FF7BB443383307EFC3A031FFE2281A1C2362B233D15B76FED5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1282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1</cp:revision>
  <dcterms:created xsi:type="dcterms:W3CDTF">2020-01-16T10:57:00Z</dcterms:created>
  <dcterms:modified xsi:type="dcterms:W3CDTF">2020-01-16T11:00:00Z</dcterms:modified>
</cp:coreProperties>
</file>