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3ECB" w:rsidRDefault="000259D9" w:rsidP="00852032">
      <w:pPr>
        <w:pStyle w:val="ConsPlusTitle"/>
        <w:jc w:val="center"/>
        <w:rPr>
          <w:rFonts w:ascii="Times New Roman" w:hAnsi="Times New Roman" w:cs="Times New Roman"/>
          <w:sz w:val="32"/>
          <w:szCs w:val="32"/>
        </w:rPr>
      </w:pPr>
      <w:r w:rsidRPr="000259D9">
        <w:rPr>
          <w:rFonts w:ascii="Times New Roman" w:hAnsi="Times New Roman" w:cs="Times New Roman"/>
          <w:sz w:val="32"/>
          <w:szCs w:val="32"/>
        </w:rPr>
        <w:t>Доклад о результатах правоприменительной практики</w:t>
      </w:r>
      <w:r w:rsidRPr="000259D9">
        <w:rPr>
          <w:rFonts w:ascii="Times New Roman" w:hAnsi="Times New Roman" w:cs="Times New Roman"/>
          <w:sz w:val="32"/>
          <w:szCs w:val="32"/>
        </w:rPr>
        <w:br/>
        <w:t xml:space="preserve">контрольно-надзорной деятельности </w:t>
      </w:r>
      <w:r w:rsidRPr="000259D9">
        <w:rPr>
          <w:rFonts w:ascii="Times New Roman" w:hAnsi="Times New Roman" w:cs="Times New Roman"/>
          <w:sz w:val="32"/>
          <w:szCs w:val="32"/>
        </w:rPr>
        <w:br/>
        <w:t>Управления по государственному регулированию</w:t>
      </w:r>
      <w:r w:rsidRPr="000259D9">
        <w:rPr>
          <w:rFonts w:ascii="Times New Roman" w:hAnsi="Times New Roman" w:cs="Times New Roman"/>
          <w:sz w:val="32"/>
          <w:szCs w:val="32"/>
        </w:rPr>
        <w:br/>
        <w:t xml:space="preserve"> цен (тарифов) Ненецкого автономного округа</w:t>
      </w:r>
    </w:p>
    <w:p w:rsidR="007B0AD8" w:rsidRPr="007B0AD8" w:rsidRDefault="00553ECB" w:rsidP="007B0AD8">
      <w:pPr>
        <w:pStyle w:val="ConsPlusTitle"/>
        <w:jc w:val="center"/>
        <w:rPr>
          <w:rFonts w:ascii="Times New Roman" w:hAnsi="Times New Roman" w:cs="Times New Roman"/>
          <w:sz w:val="32"/>
          <w:szCs w:val="32"/>
        </w:rPr>
      </w:pPr>
      <w:r w:rsidRPr="00553ECB">
        <w:rPr>
          <w:rFonts w:ascii="Times New Roman" w:hAnsi="Times New Roman" w:cs="Times New Roman"/>
          <w:sz w:val="32"/>
          <w:szCs w:val="32"/>
        </w:rPr>
        <w:t xml:space="preserve">в рамках осуществления контроля </w:t>
      </w:r>
      <w:r w:rsidR="007B0AD8" w:rsidRPr="007B0AD8">
        <w:rPr>
          <w:rFonts w:ascii="Times New Roman" w:hAnsi="Times New Roman" w:cs="Times New Roman"/>
          <w:sz w:val="32"/>
          <w:szCs w:val="32"/>
        </w:rPr>
        <w:t xml:space="preserve">за соблюдением установленных предельного размера платы за проведение технического осмотра </w:t>
      </w:r>
    </w:p>
    <w:p w:rsidR="007B0AD8" w:rsidRPr="007B0AD8" w:rsidRDefault="007B0AD8" w:rsidP="007B0AD8">
      <w:pPr>
        <w:pStyle w:val="ConsPlusTitle"/>
        <w:jc w:val="center"/>
        <w:rPr>
          <w:rFonts w:ascii="Times New Roman" w:hAnsi="Times New Roman" w:cs="Times New Roman"/>
          <w:sz w:val="32"/>
          <w:szCs w:val="32"/>
        </w:rPr>
      </w:pPr>
      <w:r w:rsidRPr="007B0AD8">
        <w:rPr>
          <w:rFonts w:ascii="Times New Roman" w:hAnsi="Times New Roman" w:cs="Times New Roman"/>
          <w:sz w:val="32"/>
          <w:szCs w:val="32"/>
        </w:rPr>
        <w:t xml:space="preserve">транспортных средств и размера платы за выдачу </w:t>
      </w:r>
    </w:p>
    <w:p w:rsidR="00852032" w:rsidRPr="000259D9" w:rsidRDefault="007B0AD8" w:rsidP="007B0AD8">
      <w:pPr>
        <w:pStyle w:val="ConsPlusTitle"/>
        <w:jc w:val="center"/>
        <w:rPr>
          <w:rFonts w:ascii="Times New Roman" w:hAnsi="Times New Roman" w:cs="Times New Roman"/>
          <w:sz w:val="32"/>
          <w:szCs w:val="32"/>
        </w:rPr>
      </w:pPr>
      <w:r w:rsidRPr="007B0AD8">
        <w:rPr>
          <w:rFonts w:ascii="Times New Roman" w:hAnsi="Times New Roman" w:cs="Times New Roman"/>
          <w:sz w:val="32"/>
          <w:szCs w:val="32"/>
        </w:rPr>
        <w:t>дубликата диагностической карты</w:t>
      </w:r>
      <w:r w:rsidR="000259D9" w:rsidRPr="000259D9">
        <w:rPr>
          <w:rFonts w:ascii="Times New Roman" w:hAnsi="Times New Roman" w:cs="Times New Roman"/>
          <w:sz w:val="32"/>
          <w:szCs w:val="32"/>
        </w:rPr>
        <w:br/>
        <w:t xml:space="preserve"> за 2019 год</w:t>
      </w:r>
      <w:r w:rsidR="00E02D72">
        <w:rPr>
          <w:rFonts w:ascii="Times New Roman" w:hAnsi="Times New Roman" w:cs="Times New Roman"/>
          <w:sz w:val="32"/>
          <w:szCs w:val="32"/>
        </w:rPr>
        <w:t xml:space="preserve"> и 9 месяцев 2020 года</w:t>
      </w:r>
    </w:p>
    <w:p w:rsidR="00F442C3" w:rsidRDefault="00F442C3" w:rsidP="00852032">
      <w:pPr>
        <w:pStyle w:val="ConsPlusNormal"/>
        <w:jc w:val="center"/>
        <w:rPr>
          <w:rFonts w:ascii="Times New Roman" w:hAnsi="Times New Roman" w:cs="Times New Roman"/>
          <w:sz w:val="26"/>
          <w:szCs w:val="26"/>
        </w:rPr>
      </w:pPr>
    </w:p>
    <w:p w:rsidR="00EF6BF1" w:rsidRDefault="00EF6BF1" w:rsidP="00E06B3D">
      <w:pPr>
        <w:pStyle w:val="ConsPlusNormal"/>
        <w:spacing w:before="220"/>
        <w:ind w:firstLine="709"/>
        <w:contextualSpacing/>
        <w:jc w:val="both"/>
        <w:rPr>
          <w:rFonts w:ascii="Times New Roman" w:hAnsi="Times New Roman" w:cs="Times New Roman"/>
          <w:b/>
          <w:sz w:val="26"/>
          <w:szCs w:val="26"/>
        </w:rPr>
      </w:pPr>
      <w:r>
        <w:rPr>
          <w:rFonts w:ascii="Times New Roman" w:hAnsi="Times New Roman" w:cs="Times New Roman"/>
          <w:b/>
          <w:sz w:val="26"/>
          <w:szCs w:val="26"/>
        </w:rPr>
        <w:t>Слайд 2:</w:t>
      </w:r>
    </w:p>
    <w:p w:rsidR="00EF6BF1" w:rsidRDefault="00EF6BF1" w:rsidP="00EF6BF1">
      <w:pPr>
        <w:pStyle w:val="ConsPlusNormal"/>
        <w:spacing w:before="220"/>
        <w:ind w:firstLine="709"/>
        <w:contextualSpacing/>
        <w:jc w:val="center"/>
        <w:rPr>
          <w:rFonts w:ascii="Times New Roman" w:hAnsi="Times New Roman" w:cs="Times New Roman"/>
          <w:b/>
          <w:sz w:val="26"/>
          <w:szCs w:val="26"/>
        </w:rPr>
      </w:pPr>
      <w:r>
        <w:rPr>
          <w:rFonts w:ascii="Times New Roman" w:hAnsi="Times New Roman" w:cs="Times New Roman"/>
          <w:b/>
          <w:sz w:val="26"/>
          <w:szCs w:val="26"/>
        </w:rPr>
        <w:t>Распределение полномочий</w:t>
      </w:r>
    </w:p>
    <w:p w:rsidR="00EF6BF1" w:rsidRDefault="00EF6BF1" w:rsidP="00EF6BF1">
      <w:pPr>
        <w:pStyle w:val="ConsPlusNormal"/>
        <w:spacing w:before="220"/>
        <w:ind w:firstLine="709"/>
        <w:contextualSpacing/>
        <w:jc w:val="center"/>
        <w:rPr>
          <w:rFonts w:ascii="Times New Roman" w:hAnsi="Times New Roman" w:cs="Times New Roman"/>
          <w:b/>
          <w:sz w:val="26"/>
          <w:szCs w:val="26"/>
        </w:rPr>
      </w:pPr>
    </w:p>
    <w:p w:rsidR="00EF6BF1" w:rsidRDefault="00EF6BF1" w:rsidP="00EF6BF1">
      <w:pPr>
        <w:pStyle w:val="ConsPlusNormal"/>
        <w:spacing w:before="220"/>
        <w:ind w:firstLine="709"/>
        <w:contextualSpacing/>
        <w:rPr>
          <w:rFonts w:ascii="Times New Roman" w:hAnsi="Times New Roman" w:cs="Times New Roman"/>
          <w:b/>
          <w:sz w:val="26"/>
          <w:szCs w:val="26"/>
        </w:rPr>
      </w:pPr>
      <w:r>
        <w:rPr>
          <w:rFonts w:ascii="Times New Roman" w:hAnsi="Times New Roman" w:cs="Times New Roman"/>
          <w:b/>
          <w:sz w:val="26"/>
          <w:szCs w:val="26"/>
        </w:rPr>
        <w:t>ФАС России:</w:t>
      </w:r>
    </w:p>
    <w:p w:rsidR="00EF6BF1" w:rsidRPr="00EF6BF1" w:rsidRDefault="00EF6BF1" w:rsidP="00597905">
      <w:pPr>
        <w:pStyle w:val="ConsPlusNormal"/>
        <w:spacing w:before="220"/>
        <w:ind w:firstLine="709"/>
        <w:contextualSpacing/>
        <w:jc w:val="both"/>
        <w:rPr>
          <w:rFonts w:ascii="Times New Roman" w:hAnsi="Times New Roman" w:cs="Times New Roman"/>
          <w:sz w:val="26"/>
          <w:szCs w:val="26"/>
        </w:rPr>
      </w:pPr>
      <w:r w:rsidRPr="00EF6BF1">
        <w:rPr>
          <w:rFonts w:ascii="Times New Roman" w:hAnsi="Times New Roman" w:cs="Times New Roman"/>
          <w:sz w:val="26"/>
          <w:szCs w:val="26"/>
        </w:rPr>
        <w:t xml:space="preserve">1. Утверждает методику </w:t>
      </w:r>
      <w:r w:rsidR="00FB673B">
        <w:rPr>
          <w:rFonts w:ascii="Times New Roman" w:hAnsi="Times New Roman" w:cs="Times New Roman"/>
          <w:sz w:val="26"/>
          <w:szCs w:val="26"/>
        </w:rPr>
        <w:t>расчета</w:t>
      </w:r>
      <w:r w:rsidRPr="00EF6BF1">
        <w:rPr>
          <w:rFonts w:ascii="Times New Roman" w:hAnsi="Times New Roman" w:cs="Times New Roman"/>
          <w:sz w:val="26"/>
          <w:szCs w:val="26"/>
        </w:rPr>
        <w:t xml:space="preserve"> предельн</w:t>
      </w:r>
      <w:r w:rsidR="00FB673B">
        <w:rPr>
          <w:rFonts w:ascii="Times New Roman" w:hAnsi="Times New Roman" w:cs="Times New Roman"/>
          <w:sz w:val="26"/>
          <w:szCs w:val="26"/>
        </w:rPr>
        <w:t>ого</w:t>
      </w:r>
      <w:r w:rsidRPr="00EF6BF1">
        <w:rPr>
          <w:rFonts w:ascii="Times New Roman" w:hAnsi="Times New Roman" w:cs="Times New Roman"/>
          <w:sz w:val="26"/>
          <w:szCs w:val="26"/>
        </w:rPr>
        <w:t xml:space="preserve"> размер</w:t>
      </w:r>
      <w:r w:rsidR="00FB673B">
        <w:rPr>
          <w:rFonts w:ascii="Times New Roman" w:hAnsi="Times New Roman" w:cs="Times New Roman"/>
          <w:sz w:val="26"/>
          <w:szCs w:val="26"/>
        </w:rPr>
        <w:t>а</w:t>
      </w:r>
      <w:r w:rsidRPr="00EF6BF1">
        <w:rPr>
          <w:rFonts w:ascii="Times New Roman" w:hAnsi="Times New Roman" w:cs="Times New Roman"/>
          <w:sz w:val="26"/>
          <w:szCs w:val="26"/>
        </w:rPr>
        <w:t xml:space="preserve"> </w:t>
      </w:r>
      <w:r w:rsidR="00FB673B">
        <w:rPr>
          <w:rFonts w:ascii="Times New Roman" w:hAnsi="Times New Roman" w:cs="Times New Roman"/>
          <w:sz w:val="26"/>
          <w:szCs w:val="26"/>
        </w:rPr>
        <w:t>платы за проведением технического осмотра</w:t>
      </w:r>
      <w:r w:rsidR="00C5602A">
        <w:rPr>
          <w:rFonts w:ascii="Times New Roman" w:hAnsi="Times New Roman" w:cs="Times New Roman"/>
          <w:sz w:val="26"/>
          <w:szCs w:val="26"/>
        </w:rPr>
        <w:t xml:space="preserve"> (ТО)</w:t>
      </w:r>
      <w:r w:rsidRPr="00EF6BF1">
        <w:rPr>
          <w:rFonts w:ascii="Times New Roman" w:hAnsi="Times New Roman" w:cs="Times New Roman"/>
          <w:sz w:val="26"/>
          <w:szCs w:val="26"/>
        </w:rPr>
        <w:t>.</w:t>
      </w:r>
    </w:p>
    <w:p w:rsidR="00EF6BF1" w:rsidRDefault="00EF6BF1" w:rsidP="00EF6BF1">
      <w:pPr>
        <w:pStyle w:val="ConsPlusNormal"/>
        <w:spacing w:before="220"/>
        <w:ind w:firstLine="709"/>
        <w:contextualSpacing/>
        <w:rPr>
          <w:rFonts w:ascii="Times New Roman" w:hAnsi="Times New Roman" w:cs="Times New Roman"/>
          <w:sz w:val="26"/>
          <w:szCs w:val="26"/>
        </w:rPr>
      </w:pPr>
    </w:p>
    <w:p w:rsidR="00EF6BF1" w:rsidRPr="00EF6BF1" w:rsidRDefault="00EF6BF1" w:rsidP="00EF6BF1">
      <w:pPr>
        <w:pStyle w:val="ConsPlusNormal"/>
        <w:spacing w:before="220"/>
        <w:ind w:firstLine="709"/>
        <w:contextualSpacing/>
        <w:rPr>
          <w:rFonts w:ascii="Times New Roman" w:hAnsi="Times New Roman" w:cs="Times New Roman"/>
          <w:sz w:val="26"/>
          <w:szCs w:val="26"/>
        </w:rPr>
      </w:pPr>
      <w:r w:rsidRPr="00EF6BF1">
        <w:rPr>
          <w:rFonts w:ascii="Times New Roman" w:hAnsi="Times New Roman" w:cs="Times New Roman"/>
          <w:b/>
          <w:bCs/>
          <w:sz w:val="26"/>
          <w:szCs w:val="26"/>
        </w:rPr>
        <w:t>Органы</w:t>
      </w:r>
      <w:r>
        <w:rPr>
          <w:rFonts w:ascii="Times New Roman" w:hAnsi="Times New Roman" w:cs="Times New Roman"/>
          <w:b/>
          <w:bCs/>
          <w:sz w:val="26"/>
          <w:szCs w:val="26"/>
        </w:rPr>
        <w:t xml:space="preserve"> </w:t>
      </w:r>
      <w:r w:rsidRPr="00EF6BF1">
        <w:rPr>
          <w:rFonts w:ascii="Times New Roman" w:hAnsi="Times New Roman" w:cs="Times New Roman"/>
          <w:b/>
          <w:bCs/>
          <w:sz w:val="26"/>
          <w:szCs w:val="26"/>
        </w:rPr>
        <w:t>исполнительной власти</w:t>
      </w:r>
      <w:r>
        <w:rPr>
          <w:rFonts w:ascii="Times New Roman" w:hAnsi="Times New Roman" w:cs="Times New Roman"/>
          <w:b/>
          <w:bCs/>
          <w:sz w:val="26"/>
          <w:szCs w:val="26"/>
        </w:rPr>
        <w:t xml:space="preserve"> </w:t>
      </w:r>
      <w:r w:rsidRPr="00EF6BF1">
        <w:rPr>
          <w:rFonts w:ascii="Times New Roman" w:hAnsi="Times New Roman" w:cs="Times New Roman"/>
          <w:b/>
          <w:bCs/>
          <w:sz w:val="26"/>
          <w:szCs w:val="26"/>
        </w:rPr>
        <w:t>субъектов РФ</w:t>
      </w:r>
      <w:r>
        <w:rPr>
          <w:rFonts w:ascii="Times New Roman" w:hAnsi="Times New Roman" w:cs="Times New Roman"/>
          <w:b/>
          <w:bCs/>
          <w:sz w:val="26"/>
          <w:szCs w:val="26"/>
        </w:rPr>
        <w:t>:</w:t>
      </w:r>
    </w:p>
    <w:p w:rsidR="00597905" w:rsidRPr="00597905" w:rsidRDefault="00597905" w:rsidP="00597905">
      <w:pPr>
        <w:pStyle w:val="ConsPlusNormal"/>
        <w:spacing w:before="220"/>
        <w:ind w:firstLine="709"/>
        <w:contextualSpacing/>
        <w:jc w:val="both"/>
        <w:rPr>
          <w:rFonts w:ascii="Times New Roman" w:hAnsi="Times New Roman" w:cs="Times New Roman"/>
          <w:sz w:val="26"/>
          <w:szCs w:val="26"/>
        </w:rPr>
      </w:pPr>
      <w:r w:rsidRPr="00597905">
        <w:rPr>
          <w:rFonts w:ascii="Times New Roman" w:hAnsi="Times New Roman" w:cs="Times New Roman"/>
          <w:sz w:val="26"/>
          <w:szCs w:val="26"/>
        </w:rPr>
        <w:t>1. Проводят</w:t>
      </w:r>
      <w:r w:rsidR="00C5602A">
        <w:rPr>
          <w:rFonts w:ascii="Times New Roman" w:hAnsi="Times New Roman" w:cs="Times New Roman"/>
          <w:sz w:val="26"/>
          <w:szCs w:val="26"/>
        </w:rPr>
        <w:t xml:space="preserve"> в соответствии с методикой</w:t>
      </w:r>
      <w:r w:rsidRPr="00597905">
        <w:rPr>
          <w:rFonts w:ascii="Times New Roman" w:hAnsi="Times New Roman" w:cs="Times New Roman"/>
          <w:sz w:val="26"/>
          <w:szCs w:val="26"/>
        </w:rPr>
        <w:t xml:space="preserve"> </w:t>
      </w:r>
      <w:r w:rsidR="00C5602A">
        <w:rPr>
          <w:rFonts w:ascii="Times New Roman" w:hAnsi="Times New Roman" w:cs="Times New Roman"/>
          <w:sz w:val="26"/>
          <w:szCs w:val="26"/>
        </w:rPr>
        <w:t>р</w:t>
      </w:r>
      <w:r w:rsidR="00C5602A" w:rsidRPr="00C5602A">
        <w:rPr>
          <w:rFonts w:ascii="Times New Roman" w:hAnsi="Times New Roman" w:cs="Times New Roman"/>
          <w:sz w:val="26"/>
          <w:szCs w:val="26"/>
        </w:rPr>
        <w:t xml:space="preserve">асчет предельного размера платы за проведение ТО на основании данных раздельного учета доходов и расходов по видам деятельности (раздельный учет доходов и расходов за проведение ТО и </w:t>
      </w:r>
      <w:proofErr w:type="gramStart"/>
      <w:r w:rsidR="00C5602A" w:rsidRPr="00C5602A">
        <w:rPr>
          <w:rFonts w:ascii="Times New Roman" w:hAnsi="Times New Roman" w:cs="Times New Roman"/>
          <w:sz w:val="26"/>
          <w:szCs w:val="26"/>
        </w:rPr>
        <w:t>доходов</w:t>
      </w:r>
      <w:proofErr w:type="gramEnd"/>
      <w:r w:rsidR="00C5602A" w:rsidRPr="00C5602A">
        <w:rPr>
          <w:rFonts w:ascii="Times New Roman" w:hAnsi="Times New Roman" w:cs="Times New Roman"/>
          <w:sz w:val="26"/>
          <w:szCs w:val="26"/>
        </w:rPr>
        <w:t xml:space="preserve"> и расходов от прочих видов деятельности). При установлении предельного размера платы за проведение ТО не допускается повторный учет одних и тех же расходов по различным видам деятельности.</w:t>
      </w:r>
    </w:p>
    <w:p w:rsidR="00597905" w:rsidRPr="00597905" w:rsidRDefault="00597905" w:rsidP="00597905">
      <w:pPr>
        <w:pStyle w:val="ConsPlusNormal"/>
        <w:spacing w:before="220"/>
        <w:ind w:firstLine="709"/>
        <w:contextualSpacing/>
        <w:jc w:val="both"/>
        <w:rPr>
          <w:rFonts w:ascii="Times New Roman" w:hAnsi="Times New Roman" w:cs="Times New Roman"/>
          <w:sz w:val="26"/>
          <w:szCs w:val="26"/>
        </w:rPr>
      </w:pPr>
      <w:r w:rsidRPr="00597905">
        <w:rPr>
          <w:rFonts w:ascii="Times New Roman" w:hAnsi="Times New Roman" w:cs="Times New Roman"/>
          <w:sz w:val="26"/>
          <w:szCs w:val="26"/>
        </w:rPr>
        <w:t xml:space="preserve">2. </w:t>
      </w:r>
      <w:r w:rsidR="00FF373B">
        <w:rPr>
          <w:rFonts w:ascii="Times New Roman" w:hAnsi="Times New Roman" w:cs="Times New Roman"/>
          <w:sz w:val="26"/>
          <w:szCs w:val="26"/>
        </w:rPr>
        <w:t>П</w:t>
      </w:r>
      <w:r w:rsidR="00FF373B" w:rsidRPr="00FF373B">
        <w:rPr>
          <w:rFonts w:ascii="Times New Roman" w:hAnsi="Times New Roman" w:cs="Times New Roman"/>
          <w:sz w:val="26"/>
          <w:szCs w:val="26"/>
        </w:rPr>
        <w:t xml:space="preserve">редельный размер платы за проведение </w:t>
      </w:r>
      <w:r w:rsidR="00FF373B">
        <w:rPr>
          <w:rFonts w:ascii="Times New Roman" w:hAnsi="Times New Roman" w:cs="Times New Roman"/>
          <w:sz w:val="26"/>
          <w:szCs w:val="26"/>
        </w:rPr>
        <w:t>ТО</w:t>
      </w:r>
      <w:r w:rsidR="00FF373B" w:rsidRPr="00FF373B">
        <w:rPr>
          <w:rFonts w:ascii="Times New Roman" w:hAnsi="Times New Roman" w:cs="Times New Roman"/>
          <w:sz w:val="26"/>
          <w:szCs w:val="26"/>
        </w:rPr>
        <w:t xml:space="preserve"> устан</w:t>
      </w:r>
      <w:r w:rsidR="00FF373B">
        <w:rPr>
          <w:rFonts w:ascii="Times New Roman" w:hAnsi="Times New Roman" w:cs="Times New Roman"/>
          <w:sz w:val="26"/>
          <w:szCs w:val="26"/>
        </w:rPr>
        <w:t>авливается</w:t>
      </w:r>
      <w:r w:rsidR="00FF373B" w:rsidRPr="00FF373B">
        <w:rPr>
          <w:rFonts w:ascii="Times New Roman" w:hAnsi="Times New Roman" w:cs="Times New Roman"/>
          <w:sz w:val="26"/>
          <w:szCs w:val="26"/>
        </w:rPr>
        <w:t xml:space="preserve"> высшим исполнительным органом государственной власти субъекта Российской Федерации</w:t>
      </w:r>
      <w:r w:rsidRPr="00597905">
        <w:rPr>
          <w:rFonts w:ascii="Times New Roman" w:hAnsi="Times New Roman" w:cs="Times New Roman"/>
          <w:sz w:val="26"/>
          <w:szCs w:val="26"/>
        </w:rPr>
        <w:t>.</w:t>
      </w:r>
    </w:p>
    <w:p w:rsidR="00EF6BF1" w:rsidRDefault="00EF6BF1" w:rsidP="00E06B3D">
      <w:pPr>
        <w:pStyle w:val="ConsPlusNormal"/>
        <w:spacing w:before="220"/>
        <w:ind w:firstLine="709"/>
        <w:contextualSpacing/>
        <w:jc w:val="both"/>
        <w:rPr>
          <w:rFonts w:ascii="Times New Roman" w:hAnsi="Times New Roman" w:cs="Times New Roman"/>
          <w:b/>
          <w:sz w:val="26"/>
          <w:szCs w:val="26"/>
        </w:rPr>
      </w:pPr>
    </w:p>
    <w:p w:rsidR="00C24973" w:rsidRDefault="00C24973" w:rsidP="00E06B3D">
      <w:pPr>
        <w:pStyle w:val="ConsPlusNormal"/>
        <w:spacing w:before="220"/>
        <w:ind w:firstLine="709"/>
        <w:contextualSpacing/>
        <w:jc w:val="both"/>
        <w:rPr>
          <w:rFonts w:ascii="Times New Roman" w:hAnsi="Times New Roman" w:cs="Times New Roman"/>
          <w:b/>
          <w:sz w:val="26"/>
          <w:szCs w:val="26"/>
        </w:rPr>
      </w:pPr>
      <w:r w:rsidRPr="00C24973">
        <w:rPr>
          <w:rFonts w:ascii="Times New Roman" w:hAnsi="Times New Roman" w:cs="Times New Roman"/>
          <w:b/>
          <w:sz w:val="26"/>
          <w:szCs w:val="26"/>
        </w:rPr>
        <w:t xml:space="preserve">Слайд </w:t>
      </w:r>
      <w:r w:rsidR="00597905">
        <w:rPr>
          <w:rFonts w:ascii="Times New Roman" w:hAnsi="Times New Roman" w:cs="Times New Roman"/>
          <w:b/>
          <w:sz w:val="26"/>
          <w:szCs w:val="26"/>
        </w:rPr>
        <w:t>3</w:t>
      </w:r>
      <w:r w:rsidRPr="00C24973">
        <w:rPr>
          <w:rFonts w:ascii="Times New Roman" w:hAnsi="Times New Roman" w:cs="Times New Roman"/>
          <w:b/>
          <w:sz w:val="26"/>
          <w:szCs w:val="26"/>
        </w:rPr>
        <w:t>:</w:t>
      </w:r>
    </w:p>
    <w:p w:rsidR="00910358" w:rsidRDefault="00910358" w:rsidP="00910358">
      <w:pPr>
        <w:pStyle w:val="ConsPlusNormal"/>
        <w:spacing w:before="220"/>
        <w:ind w:firstLine="709"/>
        <w:contextualSpacing/>
        <w:jc w:val="center"/>
        <w:rPr>
          <w:rFonts w:ascii="Times New Roman" w:hAnsi="Times New Roman" w:cs="Times New Roman"/>
          <w:b/>
          <w:sz w:val="26"/>
          <w:szCs w:val="26"/>
        </w:rPr>
      </w:pPr>
      <w:r>
        <w:rPr>
          <w:rFonts w:ascii="Times New Roman" w:hAnsi="Times New Roman" w:cs="Times New Roman"/>
          <w:b/>
          <w:sz w:val="26"/>
          <w:szCs w:val="26"/>
        </w:rPr>
        <w:t>Основные полномочия Управления</w:t>
      </w:r>
    </w:p>
    <w:p w:rsidR="00910358" w:rsidRPr="00C24973" w:rsidRDefault="00910358" w:rsidP="00910358">
      <w:pPr>
        <w:pStyle w:val="ConsPlusNormal"/>
        <w:spacing w:before="220"/>
        <w:ind w:firstLine="709"/>
        <w:contextualSpacing/>
        <w:jc w:val="center"/>
        <w:rPr>
          <w:rFonts w:ascii="Times New Roman" w:hAnsi="Times New Roman" w:cs="Times New Roman"/>
          <w:b/>
          <w:sz w:val="26"/>
          <w:szCs w:val="26"/>
        </w:rPr>
      </w:pPr>
    </w:p>
    <w:p w:rsidR="00852032" w:rsidRDefault="00852032" w:rsidP="00E06B3D">
      <w:pPr>
        <w:pStyle w:val="ConsPlusNormal"/>
        <w:spacing w:before="220"/>
        <w:ind w:firstLine="709"/>
        <w:contextualSpacing/>
        <w:jc w:val="both"/>
        <w:rPr>
          <w:rFonts w:ascii="Times New Roman" w:hAnsi="Times New Roman" w:cs="Times New Roman"/>
          <w:sz w:val="26"/>
          <w:szCs w:val="26"/>
        </w:rPr>
      </w:pPr>
      <w:r w:rsidRPr="00065BE6">
        <w:rPr>
          <w:rFonts w:ascii="Times New Roman" w:hAnsi="Times New Roman" w:cs="Times New Roman"/>
          <w:sz w:val="26"/>
          <w:szCs w:val="26"/>
        </w:rPr>
        <w:t xml:space="preserve">Основными полномочиями </w:t>
      </w:r>
      <w:r w:rsidR="00E06B3D" w:rsidRPr="00E06B3D">
        <w:rPr>
          <w:rFonts w:ascii="Times New Roman" w:hAnsi="Times New Roman" w:cs="Times New Roman"/>
          <w:sz w:val="26"/>
          <w:szCs w:val="26"/>
        </w:rPr>
        <w:t>Управлении по государственному регулированию цен (тарифов) Ненецкого автономного округа</w:t>
      </w:r>
      <w:r w:rsidRPr="00065BE6">
        <w:rPr>
          <w:rFonts w:ascii="Times New Roman" w:hAnsi="Times New Roman" w:cs="Times New Roman"/>
          <w:sz w:val="26"/>
          <w:szCs w:val="26"/>
        </w:rPr>
        <w:t xml:space="preserve"> являются государственное регулирование цен </w:t>
      </w:r>
      <w:r w:rsidR="000476B7">
        <w:rPr>
          <w:rFonts w:ascii="Times New Roman" w:hAnsi="Times New Roman" w:cs="Times New Roman"/>
          <w:sz w:val="26"/>
          <w:szCs w:val="26"/>
        </w:rPr>
        <w:t xml:space="preserve">и </w:t>
      </w:r>
      <w:r w:rsidRPr="00065BE6">
        <w:rPr>
          <w:rFonts w:ascii="Times New Roman" w:hAnsi="Times New Roman" w:cs="Times New Roman"/>
          <w:sz w:val="26"/>
          <w:szCs w:val="26"/>
        </w:rPr>
        <w:t xml:space="preserve">тарифов на территории Ненецкого автономного округа </w:t>
      </w:r>
      <w:r>
        <w:rPr>
          <w:rFonts w:ascii="Times New Roman" w:hAnsi="Times New Roman" w:cs="Times New Roman"/>
          <w:sz w:val="26"/>
          <w:szCs w:val="26"/>
        </w:rPr>
        <w:br/>
      </w:r>
      <w:r w:rsidRPr="00065BE6">
        <w:rPr>
          <w:rFonts w:ascii="Times New Roman" w:hAnsi="Times New Roman" w:cs="Times New Roman"/>
          <w:sz w:val="26"/>
          <w:szCs w:val="26"/>
        </w:rPr>
        <w:t xml:space="preserve">и </w:t>
      </w:r>
      <w:r w:rsidR="000476B7">
        <w:rPr>
          <w:rFonts w:ascii="Times New Roman" w:hAnsi="Times New Roman" w:cs="Times New Roman"/>
          <w:sz w:val="26"/>
          <w:szCs w:val="26"/>
        </w:rPr>
        <w:t xml:space="preserve">осуществление регионального </w:t>
      </w:r>
      <w:r w:rsidRPr="00065BE6">
        <w:rPr>
          <w:rFonts w:ascii="Times New Roman" w:hAnsi="Times New Roman" w:cs="Times New Roman"/>
          <w:sz w:val="26"/>
          <w:szCs w:val="26"/>
        </w:rPr>
        <w:t>государственн</w:t>
      </w:r>
      <w:r w:rsidR="000476B7">
        <w:rPr>
          <w:rFonts w:ascii="Times New Roman" w:hAnsi="Times New Roman" w:cs="Times New Roman"/>
          <w:sz w:val="26"/>
          <w:szCs w:val="26"/>
        </w:rPr>
        <w:t>ого</w:t>
      </w:r>
      <w:r w:rsidRPr="00065BE6">
        <w:rPr>
          <w:rFonts w:ascii="Times New Roman" w:hAnsi="Times New Roman" w:cs="Times New Roman"/>
          <w:sz w:val="26"/>
          <w:szCs w:val="26"/>
        </w:rPr>
        <w:t xml:space="preserve"> контрол</w:t>
      </w:r>
      <w:r w:rsidR="000476B7">
        <w:rPr>
          <w:rFonts w:ascii="Times New Roman" w:hAnsi="Times New Roman" w:cs="Times New Roman"/>
          <w:sz w:val="26"/>
          <w:szCs w:val="26"/>
        </w:rPr>
        <w:t>я</w:t>
      </w:r>
      <w:r w:rsidRPr="00065BE6">
        <w:rPr>
          <w:rFonts w:ascii="Times New Roman" w:hAnsi="Times New Roman" w:cs="Times New Roman"/>
          <w:sz w:val="26"/>
          <w:szCs w:val="26"/>
        </w:rPr>
        <w:t xml:space="preserve"> (надзор</w:t>
      </w:r>
      <w:r w:rsidR="000476B7">
        <w:rPr>
          <w:rFonts w:ascii="Times New Roman" w:hAnsi="Times New Roman" w:cs="Times New Roman"/>
          <w:sz w:val="26"/>
          <w:szCs w:val="26"/>
        </w:rPr>
        <w:t>а</w:t>
      </w:r>
      <w:r w:rsidRPr="00065BE6">
        <w:rPr>
          <w:rFonts w:ascii="Times New Roman" w:hAnsi="Times New Roman" w:cs="Times New Roman"/>
          <w:sz w:val="26"/>
          <w:szCs w:val="26"/>
        </w:rPr>
        <w:t>).</w:t>
      </w:r>
    </w:p>
    <w:p w:rsidR="003027E6" w:rsidRDefault="003027E6" w:rsidP="00852032">
      <w:pPr>
        <w:pStyle w:val="ConsPlusNormal"/>
        <w:spacing w:before="220"/>
        <w:ind w:firstLine="709"/>
        <w:contextualSpacing/>
        <w:jc w:val="both"/>
        <w:rPr>
          <w:rFonts w:ascii="Times New Roman" w:hAnsi="Times New Roman" w:cs="Times New Roman"/>
          <w:b/>
          <w:sz w:val="26"/>
          <w:szCs w:val="26"/>
        </w:rPr>
      </w:pPr>
    </w:p>
    <w:p w:rsidR="00C24973" w:rsidRDefault="003027E6" w:rsidP="00852032">
      <w:pPr>
        <w:pStyle w:val="ConsPlusNormal"/>
        <w:spacing w:before="220"/>
        <w:ind w:firstLine="709"/>
        <w:contextualSpacing/>
        <w:jc w:val="both"/>
        <w:rPr>
          <w:rFonts w:ascii="Times New Roman" w:hAnsi="Times New Roman" w:cs="Times New Roman"/>
          <w:b/>
          <w:sz w:val="26"/>
          <w:szCs w:val="26"/>
        </w:rPr>
      </w:pPr>
      <w:r w:rsidRPr="003027E6">
        <w:rPr>
          <w:rFonts w:ascii="Times New Roman" w:hAnsi="Times New Roman" w:cs="Times New Roman"/>
          <w:b/>
          <w:sz w:val="26"/>
          <w:szCs w:val="26"/>
        </w:rPr>
        <w:t xml:space="preserve">Слайд </w:t>
      </w:r>
      <w:r w:rsidR="00597905">
        <w:rPr>
          <w:rFonts w:ascii="Times New Roman" w:hAnsi="Times New Roman" w:cs="Times New Roman"/>
          <w:b/>
          <w:sz w:val="26"/>
          <w:szCs w:val="26"/>
        </w:rPr>
        <w:t>4</w:t>
      </w:r>
      <w:r w:rsidRPr="003027E6">
        <w:rPr>
          <w:rFonts w:ascii="Times New Roman" w:hAnsi="Times New Roman" w:cs="Times New Roman"/>
          <w:b/>
          <w:sz w:val="26"/>
          <w:szCs w:val="26"/>
        </w:rPr>
        <w:t>:</w:t>
      </w:r>
    </w:p>
    <w:p w:rsidR="00910358" w:rsidRDefault="00910358" w:rsidP="00910358">
      <w:pPr>
        <w:pStyle w:val="ConsPlusNormal"/>
        <w:spacing w:before="220"/>
        <w:ind w:firstLine="709"/>
        <w:contextualSpacing/>
        <w:jc w:val="center"/>
        <w:rPr>
          <w:rFonts w:ascii="Times New Roman" w:hAnsi="Times New Roman" w:cs="Times New Roman"/>
          <w:b/>
          <w:sz w:val="26"/>
          <w:szCs w:val="26"/>
        </w:rPr>
      </w:pPr>
      <w:r>
        <w:rPr>
          <w:rFonts w:ascii="Times New Roman" w:hAnsi="Times New Roman" w:cs="Times New Roman"/>
          <w:b/>
          <w:sz w:val="26"/>
          <w:szCs w:val="26"/>
        </w:rPr>
        <w:t>Виды контроля</w:t>
      </w:r>
    </w:p>
    <w:p w:rsidR="00910358" w:rsidRPr="003027E6" w:rsidRDefault="00910358" w:rsidP="00910358">
      <w:pPr>
        <w:pStyle w:val="ConsPlusNormal"/>
        <w:spacing w:before="220"/>
        <w:ind w:firstLine="709"/>
        <w:contextualSpacing/>
        <w:jc w:val="center"/>
        <w:rPr>
          <w:rFonts w:ascii="Times New Roman" w:hAnsi="Times New Roman" w:cs="Times New Roman"/>
          <w:b/>
          <w:sz w:val="26"/>
          <w:szCs w:val="26"/>
        </w:rPr>
      </w:pPr>
    </w:p>
    <w:p w:rsidR="0037751B" w:rsidRDefault="0037751B" w:rsidP="00852032">
      <w:pPr>
        <w:pStyle w:val="ConsPlusNormal"/>
        <w:spacing w:before="220"/>
        <w:ind w:firstLine="709"/>
        <w:contextualSpacing/>
        <w:jc w:val="both"/>
        <w:rPr>
          <w:rFonts w:ascii="Times New Roman" w:hAnsi="Times New Roman" w:cs="Times New Roman"/>
          <w:sz w:val="26"/>
          <w:szCs w:val="26"/>
        </w:rPr>
      </w:pPr>
      <w:r w:rsidRPr="0037751B">
        <w:rPr>
          <w:rFonts w:ascii="Times New Roman" w:hAnsi="Times New Roman" w:cs="Times New Roman"/>
          <w:sz w:val="26"/>
          <w:szCs w:val="26"/>
        </w:rPr>
        <w:t>В 2019 году в целях совершенствования контрольно-надзорной деятельности, а также в связи с изменениями</w:t>
      </w:r>
      <w:r>
        <w:rPr>
          <w:rFonts w:ascii="Times New Roman" w:hAnsi="Times New Roman" w:cs="Times New Roman"/>
          <w:sz w:val="26"/>
          <w:szCs w:val="26"/>
        </w:rPr>
        <w:t xml:space="preserve"> в федеральном законодательстве:</w:t>
      </w:r>
    </w:p>
    <w:p w:rsidR="00EF5820" w:rsidRDefault="00DC0EA7" w:rsidP="0037751B">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П</w:t>
      </w:r>
      <w:r w:rsidR="0037751B">
        <w:rPr>
          <w:rFonts w:ascii="Times New Roman" w:hAnsi="Times New Roman" w:cs="Times New Roman"/>
          <w:sz w:val="26"/>
          <w:szCs w:val="26"/>
        </w:rPr>
        <w:t>о</w:t>
      </w:r>
      <w:r w:rsidR="0037751B" w:rsidRPr="0037751B">
        <w:rPr>
          <w:rFonts w:ascii="Times New Roman" w:hAnsi="Times New Roman" w:cs="Times New Roman"/>
          <w:sz w:val="26"/>
          <w:szCs w:val="26"/>
        </w:rPr>
        <w:t xml:space="preserve">становлением Администрации Ненецкого автономного округа </w:t>
      </w:r>
      <w:r w:rsidR="000F26EB">
        <w:rPr>
          <w:rFonts w:ascii="Times New Roman" w:hAnsi="Times New Roman" w:cs="Times New Roman"/>
          <w:sz w:val="26"/>
          <w:szCs w:val="26"/>
        </w:rPr>
        <w:br/>
      </w:r>
      <w:r w:rsidR="0037751B" w:rsidRPr="0037751B">
        <w:rPr>
          <w:rFonts w:ascii="Times New Roman" w:hAnsi="Times New Roman" w:cs="Times New Roman"/>
          <w:sz w:val="26"/>
          <w:szCs w:val="26"/>
        </w:rPr>
        <w:t>от 07.05.2019 № 131-п внесен</w:t>
      </w:r>
      <w:r w:rsidR="00F20101">
        <w:rPr>
          <w:rFonts w:ascii="Times New Roman" w:hAnsi="Times New Roman" w:cs="Times New Roman"/>
          <w:sz w:val="26"/>
          <w:szCs w:val="26"/>
        </w:rPr>
        <w:t>ы</w:t>
      </w:r>
      <w:r w:rsidR="0037751B" w:rsidRPr="0037751B">
        <w:rPr>
          <w:rFonts w:ascii="Times New Roman" w:hAnsi="Times New Roman" w:cs="Times New Roman"/>
          <w:sz w:val="26"/>
          <w:szCs w:val="26"/>
        </w:rPr>
        <w:t xml:space="preserve"> изменени</w:t>
      </w:r>
      <w:r w:rsidR="00F20101">
        <w:rPr>
          <w:rFonts w:ascii="Times New Roman" w:hAnsi="Times New Roman" w:cs="Times New Roman"/>
          <w:sz w:val="26"/>
          <w:szCs w:val="26"/>
        </w:rPr>
        <w:t>я</w:t>
      </w:r>
      <w:r w:rsidR="0037751B" w:rsidRPr="0037751B">
        <w:rPr>
          <w:rFonts w:ascii="Times New Roman" w:hAnsi="Times New Roman" w:cs="Times New Roman"/>
          <w:sz w:val="26"/>
          <w:szCs w:val="26"/>
        </w:rPr>
        <w:t xml:space="preserve"> в отдельные постановления Администрации Ненецкого автономного округа в сфере регионального государственного контроля (надзора)</w:t>
      </w:r>
      <w:r w:rsidR="005D0267">
        <w:rPr>
          <w:rFonts w:ascii="Times New Roman" w:hAnsi="Times New Roman" w:cs="Times New Roman"/>
          <w:sz w:val="26"/>
          <w:szCs w:val="26"/>
        </w:rPr>
        <w:t>, в соответствии с которыми</w:t>
      </w:r>
      <w:r w:rsidR="00EF5820">
        <w:rPr>
          <w:rFonts w:ascii="Times New Roman" w:hAnsi="Times New Roman" w:cs="Times New Roman"/>
          <w:sz w:val="26"/>
          <w:szCs w:val="26"/>
        </w:rPr>
        <w:t>:</w:t>
      </w:r>
    </w:p>
    <w:p w:rsidR="00EF5820" w:rsidRDefault="005D0267" w:rsidP="0037751B">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ч</w:t>
      </w:r>
      <w:r w:rsidR="0037751B" w:rsidRPr="0037751B">
        <w:rPr>
          <w:rFonts w:ascii="Times New Roman" w:hAnsi="Times New Roman" w:cs="Times New Roman"/>
          <w:sz w:val="26"/>
          <w:szCs w:val="26"/>
        </w:rPr>
        <w:t>исло видов регионального государственного контроля (надзора), закрепленных за Управлением, сократилось с 9 до 4</w:t>
      </w:r>
      <w:r w:rsidR="00EF5820">
        <w:rPr>
          <w:rFonts w:ascii="Times New Roman" w:hAnsi="Times New Roman" w:cs="Times New Roman"/>
          <w:sz w:val="26"/>
          <w:szCs w:val="26"/>
        </w:rPr>
        <w:t>;</w:t>
      </w:r>
    </w:p>
    <w:p w:rsidR="0037751B" w:rsidRDefault="005D0267" w:rsidP="0037751B">
      <w:pPr>
        <w:pStyle w:val="ConsPlusNormal"/>
        <w:spacing w:before="220"/>
        <w:ind w:firstLine="709"/>
        <w:contextualSpacing/>
        <w:jc w:val="both"/>
        <w:rPr>
          <w:rFonts w:ascii="Times New Roman" w:hAnsi="Times New Roman" w:cs="Times New Roman"/>
          <w:sz w:val="26"/>
          <w:szCs w:val="26"/>
        </w:rPr>
      </w:pPr>
      <w:r w:rsidRPr="005D0267">
        <w:rPr>
          <w:rFonts w:ascii="Times New Roman" w:hAnsi="Times New Roman" w:cs="Times New Roman"/>
          <w:sz w:val="26"/>
          <w:szCs w:val="26"/>
        </w:rPr>
        <w:lastRenderedPageBreak/>
        <w:t>пересмотрен</w:t>
      </w:r>
      <w:r>
        <w:rPr>
          <w:rFonts w:ascii="Times New Roman" w:hAnsi="Times New Roman" w:cs="Times New Roman"/>
          <w:sz w:val="26"/>
          <w:szCs w:val="26"/>
        </w:rPr>
        <w:t>а</w:t>
      </w:r>
      <w:r w:rsidRPr="005D0267">
        <w:rPr>
          <w:rFonts w:ascii="Times New Roman" w:hAnsi="Times New Roman" w:cs="Times New Roman"/>
          <w:sz w:val="26"/>
          <w:szCs w:val="26"/>
        </w:rPr>
        <w:t xml:space="preserve"> периодичность </w:t>
      </w:r>
      <w:r>
        <w:rPr>
          <w:rFonts w:ascii="Times New Roman" w:hAnsi="Times New Roman" w:cs="Times New Roman"/>
          <w:sz w:val="26"/>
          <w:szCs w:val="26"/>
        </w:rPr>
        <w:t>проведения мероприятий по контролю</w:t>
      </w:r>
      <w:r w:rsidR="00EF5820">
        <w:rPr>
          <w:rFonts w:ascii="Times New Roman" w:hAnsi="Times New Roman" w:cs="Times New Roman"/>
          <w:sz w:val="26"/>
          <w:szCs w:val="26"/>
        </w:rPr>
        <w:t xml:space="preserve"> </w:t>
      </w:r>
      <w:r w:rsidR="00204580">
        <w:rPr>
          <w:rFonts w:ascii="Times New Roman" w:hAnsi="Times New Roman" w:cs="Times New Roman"/>
          <w:sz w:val="26"/>
          <w:szCs w:val="26"/>
        </w:rPr>
        <w:br/>
      </w:r>
      <w:r w:rsidR="00EF5820">
        <w:rPr>
          <w:rFonts w:ascii="Times New Roman" w:hAnsi="Times New Roman" w:cs="Times New Roman"/>
          <w:sz w:val="26"/>
          <w:szCs w:val="26"/>
        </w:rPr>
        <w:t>при</w:t>
      </w:r>
      <w:r w:rsidR="00EF5820" w:rsidRPr="00EF5820">
        <w:t xml:space="preserve"> </w:t>
      </w:r>
      <w:r w:rsidR="00EF5820" w:rsidRPr="00EF5820">
        <w:rPr>
          <w:rFonts w:ascii="Times New Roman" w:hAnsi="Times New Roman" w:cs="Times New Roman"/>
          <w:sz w:val="26"/>
          <w:szCs w:val="26"/>
        </w:rPr>
        <w:t>применени</w:t>
      </w:r>
      <w:r w:rsidR="00EF5820">
        <w:rPr>
          <w:rFonts w:ascii="Times New Roman" w:hAnsi="Times New Roman" w:cs="Times New Roman"/>
          <w:sz w:val="26"/>
          <w:szCs w:val="26"/>
        </w:rPr>
        <w:t>и</w:t>
      </w:r>
      <w:r w:rsidR="00EF5820" w:rsidRPr="00EF5820">
        <w:rPr>
          <w:rFonts w:ascii="Times New Roman" w:hAnsi="Times New Roman" w:cs="Times New Roman"/>
          <w:sz w:val="26"/>
          <w:szCs w:val="26"/>
        </w:rPr>
        <w:t xml:space="preserve"> риск-ориентированного подхода</w:t>
      </w:r>
      <w:r w:rsidR="00EF5820">
        <w:rPr>
          <w:rFonts w:ascii="Times New Roman" w:hAnsi="Times New Roman" w:cs="Times New Roman"/>
          <w:sz w:val="26"/>
          <w:szCs w:val="26"/>
        </w:rPr>
        <w:t xml:space="preserve"> </w:t>
      </w:r>
      <w:r w:rsidR="00EF5820" w:rsidRPr="00EF5820">
        <w:rPr>
          <w:rFonts w:ascii="Times New Roman" w:hAnsi="Times New Roman" w:cs="Times New Roman"/>
          <w:sz w:val="26"/>
          <w:szCs w:val="26"/>
        </w:rPr>
        <w:t>в рамках регионального государственного контроля (надзора) в области регулируемых государством цен (тарифов)</w:t>
      </w:r>
      <w:r w:rsidR="003027E6">
        <w:rPr>
          <w:rFonts w:ascii="Times New Roman" w:hAnsi="Times New Roman" w:cs="Times New Roman"/>
          <w:sz w:val="26"/>
          <w:szCs w:val="26"/>
        </w:rPr>
        <w:t>.</w:t>
      </w:r>
    </w:p>
    <w:p w:rsidR="006474CB" w:rsidRDefault="006474CB" w:rsidP="00EF5820">
      <w:pPr>
        <w:pStyle w:val="ConsPlusNormal"/>
        <w:ind w:firstLine="709"/>
        <w:jc w:val="both"/>
        <w:rPr>
          <w:rFonts w:ascii="Times New Roman" w:hAnsi="Times New Roman" w:cs="Times New Roman"/>
          <w:b/>
          <w:sz w:val="26"/>
          <w:szCs w:val="26"/>
        </w:rPr>
      </w:pPr>
    </w:p>
    <w:p w:rsidR="003A23BF" w:rsidRDefault="003A23BF" w:rsidP="00EF5820">
      <w:pPr>
        <w:pStyle w:val="ConsPlusNormal"/>
        <w:ind w:firstLine="709"/>
        <w:jc w:val="both"/>
        <w:rPr>
          <w:rFonts w:ascii="Times New Roman" w:hAnsi="Times New Roman" w:cs="Times New Roman"/>
          <w:b/>
          <w:sz w:val="26"/>
          <w:szCs w:val="26"/>
        </w:rPr>
      </w:pPr>
      <w:r>
        <w:rPr>
          <w:rFonts w:ascii="Times New Roman" w:hAnsi="Times New Roman" w:cs="Times New Roman"/>
          <w:b/>
          <w:sz w:val="26"/>
          <w:szCs w:val="26"/>
        </w:rPr>
        <w:t>Слайд 5:</w:t>
      </w:r>
    </w:p>
    <w:p w:rsidR="003A23BF" w:rsidRDefault="003A23BF" w:rsidP="00EF5820">
      <w:pPr>
        <w:pStyle w:val="ConsPlusNormal"/>
        <w:ind w:firstLine="709"/>
        <w:jc w:val="both"/>
        <w:rPr>
          <w:rFonts w:ascii="Times New Roman" w:hAnsi="Times New Roman" w:cs="Times New Roman"/>
          <w:b/>
          <w:sz w:val="26"/>
          <w:szCs w:val="26"/>
        </w:rPr>
      </w:pPr>
    </w:p>
    <w:p w:rsidR="003B2AD8" w:rsidRDefault="003B2AD8" w:rsidP="003B2AD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Периодичность проведения мероприятий </w:t>
      </w:r>
      <w:r w:rsidRPr="003B2AD8">
        <w:rPr>
          <w:rFonts w:ascii="Times New Roman" w:hAnsi="Times New Roman" w:cs="Times New Roman"/>
          <w:sz w:val="26"/>
          <w:szCs w:val="26"/>
        </w:rPr>
        <w:t>по контролю при применении риск-ориентированного подход</w:t>
      </w:r>
      <w:r w:rsidR="0045780F">
        <w:rPr>
          <w:rFonts w:ascii="Times New Roman" w:hAnsi="Times New Roman" w:cs="Times New Roman"/>
          <w:sz w:val="26"/>
          <w:szCs w:val="26"/>
        </w:rPr>
        <w:t>а</w:t>
      </w:r>
      <w:r>
        <w:rPr>
          <w:rFonts w:ascii="Times New Roman" w:hAnsi="Times New Roman" w:cs="Times New Roman"/>
          <w:sz w:val="26"/>
          <w:szCs w:val="26"/>
        </w:rPr>
        <w:t xml:space="preserve"> определяется на основании утвержденных критериев отнесения деятельности юридических лиц и индивидуальных предпринимателей к определенной категории риска. </w:t>
      </w:r>
      <w:r w:rsidR="0045780F">
        <w:rPr>
          <w:rFonts w:ascii="Times New Roman" w:hAnsi="Times New Roman" w:cs="Times New Roman"/>
          <w:sz w:val="26"/>
          <w:szCs w:val="26"/>
        </w:rPr>
        <w:t>Исходя из периодичности формируется план проведения ежегодных плановых проверок.</w:t>
      </w:r>
    </w:p>
    <w:p w:rsidR="0045780F" w:rsidRPr="003B2AD8" w:rsidRDefault="0045780F" w:rsidP="003B2AD8">
      <w:pPr>
        <w:pStyle w:val="ConsPlusNormal"/>
        <w:ind w:firstLine="709"/>
        <w:jc w:val="both"/>
        <w:rPr>
          <w:rFonts w:ascii="Times New Roman" w:hAnsi="Times New Roman" w:cs="Times New Roman"/>
          <w:sz w:val="26"/>
          <w:szCs w:val="26"/>
        </w:rPr>
      </w:pPr>
    </w:p>
    <w:p w:rsidR="00D76E43" w:rsidRPr="00D76E43" w:rsidRDefault="00D76E43" w:rsidP="00D76E43">
      <w:pPr>
        <w:pStyle w:val="ConsPlusNormal"/>
        <w:jc w:val="center"/>
        <w:rPr>
          <w:rFonts w:ascii="Times New Roman" w:hAnsi="Times New Roman" w:cs="Times New Roman"/>
          <w:b/>
          <w:sz w:val="26"/>
          <w:szCs w:val="26"/>
        </w:rPr>
      </w:pPr>
      <w:r w:rsidRPr="00D76E43">
        <w:rPr>
          <w:rFonts w:ascii="Times New Roman" w:hAnsi="Times New Roman" w:cs="Times New Roman"/>
          <w:b/>
          <w:sz w:val="26"/>
          <w:szCs w:val="26"/>
        </w:rPr>
        <w:t>Критерии</w:t>
      </w:r>
    </w:p>
    <w:p w:rsidR="00D76E43" w:rsidRPr="00D76E43" w:rsidRDefault="00D76E43" w:rsidP="00D76E43">
      <w:pPr>
        <w:pStyle w:val="ConsPlusNormal"/>
        <w:jc w:val="center"/>
        <w:rPr>
          <w:rFonts w:ascii="Times New Roman" w:hAnsi="Times New Roman" w:cs="Times New Roman"/>
          <w:b/>
          <w:sz w:val="26"/>
          <w:szCs w:val="26"/>
        </w:rPr>
      </w:pPr>
      <w:r w:rsidRPr="00D76E43">
        <w:rPr>
          <w:rFonts w:ascii="Times New Roman" w:hAnsi="Times New Roman" w:cs="Times New Roman"/>
          <w:b/>
          <w:sz w:val="26"/>
          <w:szCs w:val="26"/>
        </w:rPr>
        <w:t>отнесения деятельности операторов технического осмотра</w:t>
      </w:r>
    </w:p>
    <w:p w:rsidR="00D76E43" w:rsidRPr="00D76E43" w:rsidRDefault="00D76E43" w:rsidP="00D76E43">
      <w:pPr>
        <w:pStyle w:val="ConsPlusNormal"/>
        <w:jc w:val="center"/>
        <w:rPr>
          <w:rFonts w:ascii="Times New Roman" w:hAnsi="Times New Roman" w:cs="Times New Roman"/>
          <w:b/>
          <w:sz w:val="26"/>
          <w:szCs w:val="26"/>
        </w:rPr>
      </w:pPr>
      <w:r w:rsidRPr="00D76E43">
        <w:rPr>
          <w:rFonts w:ascii="Times New Roman" w:hAnsi="Times New Roman" w:cs="Times New Roman"/>
          <w:b/>
          <w:sz w:val="26"/>
          <w:szCs w:val="26"/>
        </w:rPr>
        <w:t>к категориям риска при осуществлении контроля за соблюдением</w:t>
      </w:r>
    </w:p>
    <w:p w:rsidR="00D76E43" w:rsidRPr="00D76E43" w:rsidRDefault="00D76E43" w:rsidP="00D76E43">
      <w:pPr>
        <w:pStyle w:val="ConsPlusNormal"/>
        <w:jc w:val="center"/>
        <w:rPr>
          <w:rFonts w:ascii="Times New Roman" w:hAnsi="Times New Roman" w:cs="Times New Roman"/>
          <w:b/>
          <w:sz w:val="26"/>
          <w:szCs w:val="26"/>
        </w:rPr>
      </w:pPr>
      <w:r w:rsidRPr="00D76E43">
        <w:rPr>
          <w:rFonts w:ascii="Times New Roman" w:hAnsi="Times New Roman" w:cs="Times New Roman"/>
          <w:b/>
          <w:sz w:val="26"/>
          <w:szCs w:val="26"/>
        </w:rPr>
        <w:t>установленных предельного размера платы за проведение</w:t>
      </w:r>
    </w:p>
    <w:p w:rsidR="00D76E43" w:rsidRPr="00D76E43" w:rsidRDefault="00D76E43" w:rsidP="00D76E43">
      <w:pPr>
        <w:pStyle w:val="ConsPlusNormal"/>
        <w:jc w:val="center"/>
        <w:rPr>
          <w:rFonts w:ascii="Times New Roman" w:hAnsi="Times New Roman" w:cs="Times New Roman"/>
          <w:b/>
          <w:sz w:val="26"/>
          <w:szCs w:val="26"/>
        </w:rPr>
      </w:pPr>
      <w:r w:rsidRPr="00D76E43">
        <w:rPr>
          <w:rFonts w:ascii="Times New Roman" w:hAnsi="Times New Roman" w:cs="Times New Roman"/>
          <w:b/>
          <w:sz w:val="26"/>
          <w:szCs w:val="26"/>
        </w:rPr>
        <w:t>технического осмотра транспортных средств и размера платы</w:t>
      </w:r>
    </w:p>
    <w:p w:rsidR="003A23BF" w:rsidRDefault="00D76E43" w:rsidP="00D76E43">
      <w:pPr>
        <w:pStyle w:val="ConsPlusNormal"/>
        <w:jc w:val="center"/>
        <w:rPr>
          <w:rFonts w:ascii="Times New Roman" w:hAnsi="Times New Roman" w:cs="Times New Roman"/>
          <w:b/>
          <w:sz w:val="26"/>
          <w:szCs w:val="26"/>
        </w:rPr>
      </w:pPr>
      <w:r w:rsidRPr="00D76E43">
        <w:rPr>
          <w:rFonts w:ascii="Times New Roman" w:hAnsi="Times New Roman" w:cs="Times New Roman"/>
          <w:b/>
          <w:sz w:val="26"/>
          <w:szCs w:val="26"/>
        </w:rPr>
        <w:t>за выдачу дубликата диагностической карты</w:t>
      </w:r>
    </w:p>
    <w:p w:rsidR="003A23BF" w:rsidRPr="003A23BF" w:rsidRDefault="003A23BF" w:rsidP="00EF5820">
      <w:pPr>
        <w:pStyle w:val="ConsPlusNormal"/>
        <w:ind w:firstLine="709"/>
        <w:jc w:val="both"/>
        <w:rPr>
          <w:rFonts w:ascii="Times New Roman" w:hAnsi="Times New Roman" w:cs="Times New Roman"/>
          <w:sz w:val="26"/>
          <w:szCs w:val="26"/>
        </w:rPr>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271"/>
        <w:gridCol w:w="6095"/>
        <w:gridCol w:w="1984"/>
      </w:tblGrid>
      <w:tr w:rsidR="003A23BF" w:rsidRPr="003A23BF" w:rsidTr="003A23BF">
        <w:tc>
          <w:tcPr>
            <w:tcW w:w="567" w:type="dxa"/>
            <w:tcBorders>
              <w:bottom w:val="single" w:sz="4" w:space="0" w:color="auto"/>
            </w:tcBorders>
          </w:tcPr>
          <w:p w:rsidR="003A23BF" w:rsidRPr="003A23BF" w:rsidRDefault="003A23BF" w:rsidP="001A3A61">
            <w:pPr>
              <w:pStyle w:val="ConsPlusNormal"/>
              <w:jc w:val="center"/>
              <w:rPr>
                <w:rFonts w:ascii="Times New Roman" w:hAnsi="Times New Roman" w:cs="Times New Roman"/>
                <w:b/>
              </w:rPr>
            </w:pPr>
            <w:r w:rsidRPr="003A23BF">
              <w:rPr>
                <w:rFonts w:ascii="Times New Roman" w:hAnsi="Times New Roman" w:cs="Times New Roman"/>
                <w:b/>
                <w:sz w:val="22"/>
              </w:rPr>
              <w:t>№ п/п</w:t>
            </w:r>
          </w:p>
        </w:tc>
        <w:tc>
          <w:tcPr>
            <w:tcW w:w="1271" w:type="dxa"/>
            <w:tcBorders>
              <w:bottom w:val="single" w:sz="4" w:space="0" w:color="auto"/>
            </w:tcBorders>
          </w:tcPr>
          <w:p w:rsidR="003A23BF" w:rsidRPr="003A23BF" w:rsidRDefault="003A23BF" w:rsidP="001A3A61">
            <w:pPr>
              <w:pStyle w:val="ConsPlusNormal"/>
              <w:jc w:val="center"/>
              <w:rPr>
                <w:rFonts w:ascii="Times New Roman" w:hAnsi="Times New Roman" w:cs="Times New Roman"/>
                <w:b/>
              </w:rPr>
            </w:pPr>
            <w:r w:rsidRPr="003A23BF">
              <w:rPr>
                <w:rFonts w:ascii="Times New Roman" w:hAnsi="Times New Roman" w:cs="Times New Roman"/>
                <w:b/>
                <w:sz w:val="22"/>
              </w:rPr>
              <w:t>Категории риска</w:t>
            </w:r>
          </w:p>
        </w:tc>
        <w:tc>
          <w:tcPr>
            <w:tcW w:w="6095" w:type="dxa"/>
            <w:tcBorders>
              <w:bottom w:val="single" w:sz="4" w:space="0" w:color="auto"/>
            </w:tcBorders>
          </w:tcPr>
          <w:p w:rsidR="003A23BF" w:rsidRPr="003A23BF" w:rsidRDefault="003A23BF" w:rsidP="001A3A61">
            <w:pPr>
              <w:pStyle w:val="ConsPlusNormal"/>
              <w:jc w:val="center"/>
              <w:rPr>
                <w:rFonts w:ascii="Times New Roman" w:hAnsi="Times New Roman" w:cs="Times New Roman"/>
                <w:b/>
              </w:rPr>
            </w:pPr>
            <w:r w:rsidRPr="003A23BF">
              <w:rPr>
                <w:rFonts w:ascii="Times New Roman" w:hAnsi="Times New Roman" w:cs="Times New Roman"/>
                <w:b/>
                <w:sz w:val="22"/>
              </w:rPr>
              <w:t>Критерии отнесения деятельности объектов контроля к категории риска</w:t>
            </w:r>
          </w:p>
        </w:tc>
        <w:tc>
          <w:tcPr>
            <w:tcW w:w="1984" w:type="dxa"/>
            <w:tcBorders>
              <w:bottom w:val="single" w:sz="4" w:space="0" w:color="auto"/>
            </w:tcBorders>
          </w:tcPr>
          <w:p w:rsidR="003A23BF" w:rsidRPr="003A23BF" w:rsidRDefault="003A23BF" w:rsidP="001A3A61">
            <w:pPr>
              <w:pStyle w:val="ConsPlusNormal"/>
              <w:jc w:val="center"/>
              <w:rPr>
                <w:rFonts w:ascii="Times New Roman" w:hAnsi="Times New Roman" w:cs="Times New Roman"/>
                <w:b/>
              </w:rPr>
            </w:pPr>
            <w:r w:rsidRPr="003A23BF">
              <w:rPr>
                <w:rFonts w:ascii="Times New Roman" w:hAnsi="Times New Roman" w:cs="Times New Roman"/>
                <w:b/>
                <w:sz w:val="22"/>
              </w:rPr>
              <w:t>Особенности осуществления мероприятий по контролю</w:t>
            </w:r>
          </w:p>
        </w:tc>
      </w:tr>
      <w:tr w:rsidR="003A23BF" w:rsidRPr="003A23BF" w:rsidTr="003A23BF">
        <w:tblPrEx>
          <w:tblBorders>
            <w:insideH w:val="nil"/>
          </w:tblBorders>
        </w:tblPrEx>
        <w:tc>
          <w:tcPr>
            <w:tcW w:w="567" w:type="dxa"/>
            <w:tcBorders>
              <w:top w:val="single" w:sz="4" w:space="0" w:color="auto"/>
              <w:bottom w:val="single" w:sz="4" w:space="0" w:color="auto"/>
            </w:tcBorders>
          </w:tcPr>
          <w:p w:rsidR="003A23BF" w:rsidRPr="003A23BF" w:rsidRDefault="003A23BF" w:rsidP="001A3A61">
            <w:pPr>
              <w:pStyle w:val="ConsPlusNormal"/>
              <w:jc w:val="center"/>
              <w:rPr>
                <w:rFonts w:ascii="Times New Roman" w:hAnsi="Times New Roman" w:cs="Times New Roman"/>
              </w:rPr>
            </w:pPr>
            <w:r w:rsidRPr="003A23BF">
              <w:rPr>
                <w:rFonts w:ascii="Times New Roman" w:hAnsi="Times New Roman" w:cs="Times New Roman"/>
                <w:sz w:val="22"/>
              </w:rPr>
              <w:t>1.</w:t>
            </w:r>
          </w:p>
        </w:tc>
        <w:tc>
          <w:tcPr>
            <w:tcW w:w="1271" w:type="dxa"/>
            <w:tcBorders>
              <w:top w:val="single" w:sz="4" w:space="0" w:color="auto"/>
              <w:bottom w:val="single" w:sz="4" w:space="0" w:color="auto"/>
            </w:tcBorders>
          </w:tcPr>
          <w:p w:rsidR="003A23BF" w:rsidRPr="003A23BF" w:rsidRDefault="003A23BF" w:rsidP="001A3A61">
            <w:pPr>
              <w:pStyle w:val="ConsPlusNormal"/>
              <w:rPr>
                <w:rFonts w:ascii="Times New Roman" w:hAnsi="Times New Roman" w:cs="Times New Roman"/>
              </w:rPr>
            </w:pPr>
            <w:r w:rsidRPr="003A23BF">
              <w:rPr>
                <w:rFonts w:ascii="Times New Roman" w:hAnsi="Times New Roman" w:cs="Times New Roman"/>
                <w:sz w:val="22"/>
              </w:rPr>
              <w:t>Средний риск</w:t>
            </w:r>
          </w:p>
        </w:tc>
        <w:tc>
          <w:tcPr>
            <w:tcW w:w="6095" w:type="dxa"/>
            <w:tcBorders>
              <w:top w:val="single" w:sz="4" w:space="0" w:color="auto"/>
              <w:bottom w:val="single" w:sz="4" w:space="0" w:color="auto"/>
            </w:tcBorders>
          </w:tcPr>
          <w:p w:rsidR="003A23BF" w:rsidRPr="003A23BF" w:rsidRDefault="003A23BF" w:rsidP="001A3A61">
            <w:pPr>
              <w:pStyle w:val="ConsPlusNormal"/>
              <w:rPr>
                <w:rFonts w:ascii="Times New Roman" w:hAnsi="Times New Roman" w:cs="Times New Roman"/>
              </w:rPr>
            </w:pPr>
            <w:r w:rsidRPr="003A23BF">
              <w:rPr>
                <w:rFonts w:ascii="Times New Roman" w:hAnsi="Times New Roman" w:cs="Times New Roman"/>
                <w:sz w:val="22"/>
              </w:rPr>
              <w:t xml:space="preserve">Наличие двух и более вступивших в законную силу постановлений о назначении административного наказания </w:t>
            </w:r>
            <w:r w:rsidR="00D76E43" w:rsidRPr="00D76E43">
              <w:rPr>
                <w:rFonts w:ascii="Times New Roman" w:hAnsi="Times New Roman" w:cs="Times New Roman"/>
                <w:sz w:val="22"/>
              </w:rPr>
              <w:t>оператору технического осмотра (либо его должностному лицу) за совершение административного правонарушения в области регулируемых государством цен (тарифов) в течение последних трех лет, предшествовавших году, в котором принимается решение об утверждении плана проверок</w:t>
            </w:r>
          </w:p>
        </w:tc>
        <w:tc>
          <w:tcPr>
            <w:tcW w:w="1984" w:type="dxa"/>
            <w:tcBorders>
              <w:top w:val="single" w:sz="4" w:space="0" w:color="auto"/>
              <w:bottom w:val="single" w:sz="4" w:space="0" w:color="auto"/>
            </w:tcBorders>
          </w:tcPr>
          <w:p w:rsidR="003A23BF" w:rsidRPr="003A23BF" w:rsidRDefault="003A23BF" w:rsidP="001A3A61">
            <w:pPr>
              <w:pStyle w:val="ConsPlusNormal"/>
              <w:rPr>
                <w:rFonts w:ascii="Times New Roman" w:hAnsi="Times New Roman" w:cs="Times New Roman"/>
              </w:rPr>
            </w:pPr>
            <w:r w:rsidRPr="003A23BF">
              <w:rPr>
                <w:rFonts w:ascii="Times New Roman" w:hAnsi="Times New Roman" w:cs="Times New Roman"/>
                <w:sz w:val="22"/>
              </w:rPr>
              <w:t>плановая проверка проводится не чаще 1 раза в четыре года и не реже 1 раза в пять лет</w:t>
            </w:r>
          </w:p>
        </w:tc>
      </w:tr>
      <w:tr w:rsidR="003A23BF" w:rsidRPr="003A23BF" w:rsidTr="003A23BF">
        <w:tblPrEx>
          <w:tblBorders>
            <w:insideH w:val="nil"/>
          </w:tblBorders>
        </w:tblPrEx>
        <w:tc>
          <w:tcPr>
            <w:tcW w:w="567" w:type="dxa"/>
            <w:tcBorders>
              <w:top w:val="single" w:sz="4" w:space="0" w:color="auto"/>
              <w:bottom w:val="single" w:sz="4" w:space="0" w:color="auto"/>
            </w:tcBorders>
          </w:tcPr>
          <w:p w:rsidR="003A23BF" w:rsidRPr="003A23BF" w:rsidRDefault="003A23BF" w:rsidP="001A3A61">
            <w:pPr>
              <w:pStyle w:val="ConsPlusNormal"/>
              <w:jc w:val="center"/>
              <w:rPr>
                <w:rFonts w:ascii="Times New Roman" w:hAnsi="Times New Roman" w:cs="Times New Roman"/>
              </w:rPr>
            </w:pPr>
            <w:r w:rsidRPr="003A23BF">
              <w:rPr>
                <w:rFonts w:ascii="Times New Roman" w:hAnsi="Times New Roman" w:cs="Times New Roman"/>
                <w:sz w:val="22"/>
              </w:rPr>
              <w:t>2.</w:t>
            </w:r>
          </w:p>
        </w:tc>
        <w:tc>
          <w:tcPr>
            <w:tcW w:w="1271" w:type="dxa"/>
            <w:tcBorders>
              <w:top w:val="single" w:sz="4" w:space="0" w:color="auto"/>
              <w:bottom w:val="single" w:sz="4" w:space="0" w:color="auto"/>
            </w:tcBorders>
          </w:tcPr>
          <w:p w:rsidR="003A23BF" w:rsidRPr="003A23BF" w:rsidRDefault="003A23BF" w:rsidP="001A3A61">
            <w:pPr>
              <w:pStyle w:val="ConsPlusNormal"/>
              <w:rPr>
                <w:rFonts w:ascii="Times New Roman" w:hAnsi="Times New Roman" w:cs="Times New Roman"/>
              </w:rPr>
            </w:pPr>
            <w:r w:rsidRPr="003A23BF">
              <w:rPr>
                <w:rFonts w:ascii="Times New Roman" w:hAnsi="Times New Roman" w:cs="Times New Roman"/>
                <w:sz w:val="22"/>
              </w:rPr>
              <w:t>Умеренный риск</w:t>
            </w:r>
          </w:p>
        </w:tc>
        <w:tc>
          <w:tcPr>
            <w:tcW w:w="6095" w:type="dxa"/>
            <w:tcBorders>
              <w:top w:val="single" w:sz="4" w:space="0" w:color="auto"/>
              <w:bottom w:val="single" w:sz="4" w:space="0" w:color="auto"/>
            </w:tcBorders>
          </w:tcPr>
          <w:p w:rsidR="003A23BF" w:rsidRPr="003A23BF" w:rsidRDefault="00D76E43" w:rsidP="001A3A61">
            <w:pPr>
              <w:pStyle w:val="ConsPlusNormal"/>
              <w:rPr>
                <w:rFonts w:ascii="Times New Roman" w:hAnsi="Times New Roman" w:cs="Times New Roman"/>
              </w:rPr>
            </w:pPr>
            <w:r w:rsidRPr="00D76E43">
              <w:rPr>
                <w:rFonts w:ascii="Times New Roman" w:hAnsi="Times New Roman" w:cs="Times New Roman"/>
                <w:sz w:val="22"/>
              </w:rPr>
              <w:t>Размер выручки от регулируемого вида деятельности оператора технического осмотра за отчетный год, предшествующий году, в котором принимается решение об утверждении плана проверок, выше 10 млн</w:t>
            </w:r>
            <w:r>
              <w:rPr>
                <w:rFonts w:ascii="Times New Roman" w:hAnsi="Times New Roman" w:cs="Times New Roman"/>
                <w:sz w:val="22"/>
              </w:rPr>
              <w:t>.</w:t>
            </w:r>
            <w:r w:rsidRPr="00D76E43">
              <w:rPr>
                <w:rFonts w:ascii="Times New Roman" w:hAnsi="Times New Roman" w:cs="Times New Roman"/>
                <w:sz w:val="22"/>
              </w:rPr>
              <w:t xml:space="preserve"> рублей</w:t>
            </w:r>
          </w:p>
        </w:tc>
        <w:tc>
          <w:tcPr>
            <w:tcW w:w="1984" w:type="dxa"/>
            <w:tcBorders>
              <w:top w:val="single" w:sz="4" w:space="0" w:color="auto"/>
              <w:bottom w:val="single" w:sz="4" w:space="0" w:color="auto"/>
            </w:tcBorders>
          </w:tcPr>
          <w:p w:rsidR="003A23BF" w:rsidRPr="003A23BF" w:rsidRDefault="003A23BF" w:rsidP="001A3A61">
            <w:pPr>
              <w:pStyle w:val="ConsPlusNormal"/>
              <w:rPr>
                <w:rFonts w:ascii="Times New Roman" w:hAnsi="Times New Roman" w:cs="Times New Roman"/>
              </w:rPr>
            </w:pPr>
            <w:r w:rsidRPr="003A23BF">
              <w:rPr>
                <w:rFonts w:ascii="Times New Roman" w:hAnsi="Times New Roman" w:cs="Times New Roman"/>
                <w:sz w:val="22"/>
              </w:rPr>
              <w:t>плановая проверка проводится не чаще 1 раза в шесть лет и не реже 1 раза в восемь лет</w:t>
            </w:r>
          </w:p>
        </w:tc>
      </w:tr>
      <w:tr w:rsidR="003A23BF" w:rsidRPr="003A23BF" w:rsidTr="003A23BF">
        <w:tc>
          <w:tcPr>
            <w:tcW w:w="567" w:type="dxa"/>
            <w:tcBorders>
              <w:top w:val="single" w:sz="4" w:space="0" w:color="auto"/>
            </w:tcBorders>
          </w:tcPr>
          <w:p w:rsidR="003A23BF" w:rsidRPr="003A23BF" w:rsidRDefault="003A23BF" w:rsidP="001A3A61">
            <w:pPr>
              <w:pStyle w:val="ConsPlusNormal"/>
              <w:jc w:val="center"/>
              <w:rPr>
                <w:rFonts w:ascii="Times New Roman" w:hAnsi="Times New Roman" w:cs="Times New Roman"/>
              </w:rPr>
            </w:pPr>
            <w:r w:rsidRPr="003A23BF">
              <w:rPr>
                <w:rFonts w:ascii="Times New Roman" w:hAnsi="Times New Roman" w:cs="Times New Roman"/>
                <w:sz w:val="22"/>
              </w:rPr>
              <w:t>3.</w:t>
            </w:r>
          </w:p>
        </w:tc>
        <w:tc>
          <w:tcPr>
            <w:tcW w:w="1271" w:type="dxa"/>
            <w:tcBorders>
              <w:top w:val="single" w:sz="4" w:space="0" w:color="auto"/>
            </w:tcBorders>
          </w:tcPr>
          <w:p w:rsidR="003A23BF" w:rsidRPr="003A23BF" w:rsidRDefault="003A23BF" w:rsidP="001A3A61">
            <w:pPr>
              <w:pStyle w:val="ConsPlusNormal"/>
              <w:rPr>
                <w:rFonts w:ascii="Times New Roman" w:hAnsi="Times New Roman" w:cs="Times New Roman"/>
              </w:rPr>
            </w:pPr>
            <w:r w:rsidRPr="003A23BF">
              <w:rPr>
                <w:rFonts w:ascii="Times New Roman" w:hAnsi="Times New Roman" w:cs="Times New Roman"/>
                <w:sz w:val="22"/>
              </w:rPr>
              <w:t>Низкий риск</w:t>
            </w:r>
          </w:p>
        </w:tc>
        <w:tc>
          <w:tcPr>
            <w:tcW w:w="6095" w:type="dxa"/>
            <w:tcBorders>
              <w:top w:val="single" w:sz="4" w:space="0" w:color="auto"/>
            </w:tcBorders>
          </w:tcPr>
          <w:p w:rsidR="003A23BF" w:rsidRPr="003A23BF" w:rsidRDefault="00D76E43" w:rsidP="001A3A61">
            <w:pPr>
              <w:pStyle w:val="ConsPlusNormal"/>
              <w:rPr>
                <w:rFonts w:ascii="Times New Roman" w:hAnsi="Times New Roman" w:cs="Times New Roman"/>
              </w:rPr>
            </w:pPr>
            <w:r w:rsidRPr="00D76E43">
              <w:rPr>
                <w:rFonts w:ascii="Times New Roman" w:hAnsi="Times New Roman" w:cs="Times New Roman"/>
                <w:sz w:val="22"/>
              </w:rPr>
              <w:t>Отсутствие у оператора технического осмотра критериев, установленных для категорий среднего и умеренного рисков</w:t>
            </w:r>
          </w:p>
        </w:tc>
        <w:tc>
          <w:tcPr>
            <w:tcW w:w="1984" w:type="dxa"/>
            <w:tcBorders>
              <w:top w:val="single" w:sz="4" w:space="0" w:color="auto"/>
            </w:tcBorders>
          </w:tcPr>
          <w:p w:rsidR="003A23BF" w:rsidRPr="003A23BF" w:rsidRDefault="003A23BF" w:rsidP="001A3A61">
            <w:pPr>
              <w:pStyle w:val="ConsPlusNormal"/>
              <w:rPr>
                <w:rFonts w:ascii="Times New Roman" w:hAnsi="Times New Roman" w:cs="Times New Roman"/>
              </w:rPr>
            </w:pPr>
            <w:r w:rsidRPr="003A23BF">
              <w:rPr>
                <w:rFonts w:ascii="Times New Roman" w:hAnsi="Times New Roman" w:cs="Times New Roman"/>
                <w:sz w:val="22"/>
              </w:rPr>
              <w:t>плановые проверки не проводятся</w:t>
            </w:r>
          </w:p>
        </w:tc>
      </w:tr>
    </w:tbl>
    <w:p w:rsidR="0045780F" w:rsidRDefault="0045780F" w:rsidP="00EF5820">
      <w:pPr>
        <w:pStyle w:val="ConsPlusNormal"/>
        <w:ind w:firstLine="709"/>
        <w:jc w:val="both"/>
        <w:rPr>
          <w:rFonts w:ascii="Times New Roman" w:hAnsi="Times New Roman" w:cs="Times New Roman"/>
          <w:sz w:val="26"/>
          <w:szCs w:val="26"/>
        </w:rPr>
      </w:pPr>
      <w:r w:rsidRPr="0045780F">
        <w:rPr>
          <w:rFonts w:ascii="Times New Roman" w:hAnsi="Times New Roman" w:cs="Times New Roman"/>
          <w:sz w:val="26"/>
          <w:szCs w:val="26"/>
        </w:rPr>
        <w:t xml:space="preserve"> </w:t>
      </w:r>
    </w:p>
    <w:p w:rsidR="003A23BF" w:rsidRPr="0045780F" w:rsidRDefault="0045780F" w:rsidP="00EF5820">
      <w:pPr>
        <w:pStyle w:val="ConsPlusNormal"/>
        <w:ind w:firstLine="709"/>
        <w:jc w:val="both"/>
        <w:rPr>
          <w:rFonts w:ascii="Times New Roman" w:hAnsi="Times New Roman" w:cs="Times New Roman"/>
          <w:sz w:val="26"/>
          <w:szCs w:val="26"/>
        </w:rPr>
      </w:pPr>
      <w:r w:rsidRPr="0045780F">
        <w:rPr>
          <w:rFonts w:ascii="Times New Roman" w:hAnsi="Times New Roman" w:cs="Times New Roman"/>
          <w:sz w:val="26"/>
          <w:szCs w:val="26"/>
        </w:rPr>
        <w:t>В результате, чем выше риск, тем чаще проводятся плановые контрольные мероприятия.</w:t>
      </w:r>
    </w:p>
    <w:p w:rsidR="0045780F" w:rsidRDefault="0045780F" w:rsidP="00EF5820">
      <w:pPr>
        <w:pStyle w:val="ConsPlusNormal"/>
        <w:ind w:firstLine="709"/>
        <w:jc w:val="both"/>
        <w:rPr>
          <w:rFonts w:ascii="Times New Roman" w:hAnsi="Times New Roman" w:cs="Times New Roman"/>
          <w:b/>
          <w:sz w:val="26"/>
          <w:szCs w:val="26"/>
        </w:rPr>
      </w:pPr>
    </w:p>
    <w:p w:rsidR="00C05CBC" w:rsidRDefault="006474CB" w:rsidP="00EF5820">
      <w:pPr>
        <w:pStyle w:val="ConsPlusNormal"/>
        <w:ind w:firstLine="709"/>
        <w:jc w:val="both"/>
        <w:rPr>
          <w:rFonts w:ascii="Times New Roman" w:hAnsi="Times New Roman" w:cs="Times New Roman"/>
          <w:b/>
          <w:sz w:val="26"/>
          <w:szCs w:val="26"/>
        </w:rPr>
      </w:pPr>
      <w:r>
        <w:rPr>
          <w:rFonts w:ascii="Times New Roman" w:hAnsi="Times New Roman" w:cs="Times New Roman"/>
          <w:b/>
          <w:sz w:val="26"/>
          <w:szCs w:val="26"/>
        </w:rPr>
        <w:t xml:space="preserve">Слайд </w:t>
      </w:r>
      <w:r w:rsidR="004034A4">
        <w:rPr>
          <w:rFonts w:ascii="Times New Roman" w:hAnsi="Times New Roman" w:cs="Times New Roman"/>
          <w:b/>
          <w:sz w:val="26"/>
          <w:szCs w:val="26"/>
        </w:rPr>
        <w:t>6</w:t>
      </w:r>
      <w:r w:rsidR="00910358">
        <w:rPr>
          <w:rFonts w:ascii="Times New Roman" w:hAnsi="Times New Roman" w:cs="Times New Roman"/>
          <w:b/>
          <w:sz w:val="26"/>
          <w:szCs w:val="26"/>
        </w:rPr>
        <w:t>:</w:t>
      </w:r>
    </w:p>
    <w:p w:rsidR="00910358" w:rsidRDefault="00910358" w:rsidP="00910358">
      <w:pPr>
        <w:pStyle w:val="ConsPlusNormal"/>
        <w:ind w:firstLine="709"/>
        <w:jc w:val="center"/>
        <w:rPr>
          <w:rFonts w:ascii="Times New Roman" w:hAnsi="Times New Roman" w:cs="Times New Roman"/>
          <w:b/>
          <w:sz w:val="26"/>
          <w:szCs w:val="26"/>
        </w:rPr>
      </w:pPr>
      <w:r>
        <w:rPr>
          <w:rFonts w:ascii="Times New Roman" w:hAnsi="Times New Roman" w:cs="Times New Roman"/>
          <w:b/>
          <w:sz w:val="26"/>
          <w:szCs w:val="26"/>
        </w:rPr>
        <w:t>Формы контроля</w:t>
      </w:r>
    </w:p>
    <w:p w:rsidR="00910358" w:rsidRPr="006474CB" w:rsidRDefault="00910358" w:rsidP="00910358">
      <w:pPr>
        <w:pStyle w:val="ConsPlusNormal"/>
        <w:ind w:firstLine="709"/>
        <w:jc w:val="center"/>
        <w:rPr>
          <w:rFonts w:ascii="Times New Roman" w:hAnsi="Times New Roman" w:cs="Times New Roman"/>
          <w:b/>
          <w:sz w:val="26"/>
          <w:szCs w:val="26"/>
        </w:rPr>
      </w:pPr>
    </w:p>
    <w:p w:rsidR="00E961BE" w:rsidRPr="00087F40" w:rsidRDefault="00C05CBC" w:rsidP="00EF5820">
      <w:pPr>
        <w:pStyle w:val="ConsPlusNormal"/>
        <w:ind w:firstLine="709"/>
        <w:jc w:val="both"/>
        <w:rPr>
          <w:rFonts w:ascii="Times New Roman" w:hAnsi="Times New Roman" w:cs="Times New Roman"/>
          <w:sz w:val="26"/>
          <w:szCs w:val="26"/>
          <w:u w:val="single"/>
        </w:rPr>
      </w:pPr>
      <w:r w:rsidRPr="00087F40">
        <w:rPr>
          <w:rFonts w:ascii="Times New Roman" w:hAnsi="Times New Roman" w:cs="Times New Roman"/>
          <w:sz w:val="26"/>
          <w:szCs w:val="26"/>
          <w:u w:val="single"/>
        </w:rPr>
        <w:t>Функции по контролю реализуются путем проведения</w:t>
      </w:r>
      <w:r w:rsidR="00E961BE" w:rsidRPr="00087F40">
        <w:rPr>
          <w:rFonts w:ascii="Times New Roman" w:hAnsi="Times New Roman" w:cs="Times New Roman"/>
          <w:sz w:val="26"/>
          <w:szCs w:val="26"/>
          <w:u w:val="single"/>
        </w:rPr>
        <w:t>:</w:t>
      </w:r>
      <w:r w:rsidRPr="00087F40">
        <w:rPr>
          <w:rFonts w:ascii="Times New Roman" w:hAnsi="Times New Roman" w:cs="Times New Roman"/>
          <w:sz w:val="26"/>
          <w:szCs w:val="26"/>
          <w:u w:val="single"/>
        </w:rPr>
        <w:t xml:space="preserve"> </w:t>
      </w:r>
    </w:p>
    <w:p w:rsidR="00E961BE" w:rsidRPr="00087F40" w:rsidRDefault="00C05CBC" w:rsidP="00087F40">
      <w:pPr>
        <w:pStyle w:val="ConsPlusNormal"/>
        <w:numPr>
          <w:ilvl w:val="0"/>
          <w:numId w:val="4"/>
        </w:numPr>
        <w:jc w:val="both"/>
        <w:rPr>
          <w:rFonts w:ascii="Times New Roman" w:hAnsi="Times New Roman" w:cs="Times New Roman"/>
          <w:b/>
          <w:sz w:val="26"/>
          <w:szCs w:val="26"/>
        </w:rPr>
      </w:pPr>
      <w:r w:rsidRPr="00087F40">
        <w:rPr>
          <w:rFonts w:ascii="Times New Roman" w:hAnsi="Times New Roman" w:cs="Times New Roman"/>
          <w:b/>
          <w:sz w:val="26"/>
          <w:szCs w:val="26"/>
        </w:rPr>
        <w:t xml:space="preserve">плановых и внеплановых </w:t>
      </w:r>
      <w:r w:rsidR="00204580" w:rsidRPr="00087F40">
        <w:rPr>
          <w:rFonts w:ascii="Times New Roman" w:hAnsi="Times New Roman" w:cs="Times New Roman"/>
          <w:b/>
          <w:sz w:val="26"/>
          <w:szCs w:val="26"/>
        </w:rPr>
        <w:t>проверок</w:t>
      </w:r>
      <w:r w:rsidR="00E961BE" w:rsidRPr="00087F40">
        <w:rPr>
          <w:rFonts w:ascii="Times New Roman" w:hAnsi="Times New Roman" w:cs="Times New Roman"/>
          <w:b/>
          <w:sz w:val="26"/>
          <w:szCs w:val="26"/>
        </w:rPr>
        <w:t>;</w:t>
      </w:r>
      <w:r w:rsidRPr="00087F40">
        <w:rPr>
          <w:rFonts w:ascii="Times New Roman" w:hAnsi="Times New Roman" w:cs="Times New Roman"/>
          <w:b/>
          <w:sz w:val="26"/>
          <w:szCs w:val="26"/>
        </w:rPr>
        <w:t xml:space="preserve"> </w:t>
      </w:r>
    </w:p>
    <w:p w:rsidR="00D752CE" w:rsidRPr="00D752CE" w:rsidRDefault="00087F40" w:rsidP="00F415C1">
      <w:pPr>
        <w:pStyle w:val="ConsPlusNormal"/>
        <w:numPr>
          <w:ilvl w:val="0"/>
          <w:numId w:val="2"/>
        </w:numPr>
        <w:ind w:left="0" w:firstLine="567"/>
        <w:jc w:val="both"/>
        <w:rPr>
          <w:rFonts w:ascii="Times New Roman" w:hAnsi="Times New Roman" w:cs="Times New Roman"/>
          <w:sz w:val="26"/>
          <w:szCs w:val="26"/>
        </w:rPr>
      </w:pPr>
      <w:r>
        <w:rPr>
          <w:rFonts w:ascii="Times New Roman" w:hAnsi="Times New Roman" w:cs="Times New Roman"/>
          <w:sz w:val="26"/>
          <w:szCs w:val="26"/>
        </w:rPr>
        <w:lastRenderedPageBreak/>
        <w:t>плановые проверки проводятся на основании утвержденного плана проведения плановых проверок на соответствующий год</w:t>
      </w:r>
      <w:r w:rsidR="00D752CE">
        <w:rPr>
          <w:rFonts w:ascii="Times New Roman" w:hAnsi="Times New Roman" w:cs="Times New Roman"/>
          <w:sz w:val="26"/>
          <w:szCs w:val="26"/>
        </w:rPr>
        <w:t>.</w:t>
      </w:r>
      <w:r w:rsidR="00D752CE" w:rsidRPr="00D752CE">
        <w:rPr>
          <w:rFonts w:ascii="Times New Roman" w:hAnsi="Times New Roman" w:cs="Times New Roman"/>
          <w:sz w:val="26"/>
          <w:szCs w:val="26"/>
        </w:rPr>
        <w:t xml:space="preserve"> Основания для включения регулируемой организации в ежегодный план проведения плановых проверок указаны в Федеральном законе № 294-ФЗ, а также в других федеральных законах, устанавливающих иные основания включения регулируемых организаций в соответствующих сферах деятельности в ежегодный план проведения плановых проверок.</w:t>
      </w:r>
    </w:p>
    <w:p w:rsidR="00D752CE" w:rsidRPr="00D752CE" w:rsidRDefault="00D752CE" w:rsidP="00F415C1">
      <w:pPr>
        <w:pStyle w:val="ConsPlusNormal"/>
        <w:ind w:firstLine="567"/>
        <w:jc w:val="both"/>
        <w:rPr>
          <w:rFonts w:ascii="Times New Roman" w:hAnsi="Times New Roman" w:cs="Times New Roman"/>
          <w:sz w:val="26"/>
          <w:szCs w:val="26"/>
        </w:rPr>
      </w:pPr>
      <w:r w:rsidRPr="00D752CE">
        <w:rPr>
          <w:rFonts w:ascii="Times New Roman" w:hAnsi="Times New Roman" w:cs="Times New Roman"/>
          <w:sz w:val="26"/>
          <w:szCs w:val="26"/>
        </w:rPr>
        <w:t>При формировании плана проверок учитываются особенности предмета, оснований, сроков, периода проведения, риск-ориентированный подход.</w:t>
      </w:r>
    </w:p>
    <w:p w:rsidR="00D752CE" w:rsidRPr="00D752CE" w:rsidRDefault="00D752CE" w:rsidP="00F415C1">
      <w:pPr>
        <w:pStyle w:val="ConsPlusNormal"/>
        <w:ind w:firstLine="567"/>
        <w:jc w:val="both"/>
        <w:rPr>
          <w:rFonts w:ascii="Times New Roman" w:hAnsi="Times New Roman" w:cs="Times New Roman"/>
          <w:sz w:val="26"/>
          <w:szCs w:val="26"/>
        </w:rPr>
      </w:pPr>
      <w:r w:rsidRPr="00D752CE">
        <w:rPr>
          <w:rFonts w:ascii="Times New Roman" w:hAnsi="Times New Roman" w:cs="Times New Roman"/>
          <w:sz w:val="26"/>
          <w:szCs w:val="26"/>
        </w:rPr>
        <w:t xml:space="preserve">В целях соблюдения прав юридических лиц и индивидуальных предпринимателей при организации и проведении проверок, подготовке плана проверок: </w:t>
      </w:r>
    </w:p>
    <w:p w:rsidR="00D752CE" w:rsidRPr="00D752CE" w:rsidRDefault="00D752CE" w:rsidP="00F415C1">
      <w:pPr>
        <w:pStyle w:val="ConsPlusNormal"/>
        <w:ind w:firstLine="567"/>
        <w:jc w:val="both"/>
        <w:rPr>
          <w:rFonts w:ascii="Times New Roman" w:hAnsi="Times New Roman" w:cs="Times New Roman"/>
          <w:sz w:val="26"/>
          <w:szCs w:val="26"/>
        </w:rPr>
      </w:pPr>
      <w:r w:rsidRPr="00D752CE">
        <w:rPr>
          <w:rFonts w:ascii="Times New Roman" w:hAnsi="Times New Roman" w:cs="Times New Roman"/>
          <w:sz w:val="26"/>
          <w:szCs w:val="26"/>
        </w:rPr>
        <w:t>- исключались проверки в отношении субъектов малого предпринимательства</w:t>
      </w:r>
      <w:r w:rsidR="00A84026">
        <w:rPr>
          <w:rFonts w:ascii="Times New Roman" w:hAnsi="Times New Roman" w:cs="Times New Roman"/>
          <w:sz w:val="26"/>
          <w:szCs w:val="26"/>
        </w:rPr>
        <w:t>, подпадающие под низкую категорию риска</w:t>
      </w:r>
      <w:r w:rsidRPr="00D752CE">
        <w:rPr>
          <w:rFonts w:ascii="Times New Roman" w:hAnsi="Times New Roman" w:cs="Times New Roman"/>
          <w:sz w:val="26"/>
          <w:szCs w:val="26"/>
        </w:rPr>
        <w:t>;</w:t>
      </w:r>
    </w:p>
    <w:p w:rsidR="00D752CE" w:rsidRPr="00D752CE" w:rsidRDefault="00D752CE" w:rsidP="00F415C1">
      <w:pPr>
        <w:pStyle w:val="ConsPlusNormal"/>
        <w:ind w:firstLine="567"/>
        <w:jc w:val="both"/>
        <w:rPr>
          <w:rFonts w:ascii="Times New Roman" w:hAnsi="Times New Roman" w:cs="Times New Roman"/>
          <w:sz w:val="26"/>
          <w:szCs w:val="26"/>
        </w:rPr>
      </w:pPr>
      <w:r w:rsidRPr="00D752CE">
        <w:rPr>
          <w:rFonts w:ascii="Times New Roman" w:hAnsi="Times New Roman" w:cs="Times New Roman"/>
          <w:sz w:val="26"/>
          <w:szCs w:val="26"/>
        </w:rPr>
        <w:t>- исключалось планирование повторных мероприятий чаще, чем в сроки, установленные законодательством;</w:t>
      </w:r>
    </w:p>
    <w:p w:rsidR="00D752CE" w:rsidRPr="00D752CE" w:rsidRDefault="00D752CE" w:rsidP="00F415C1">
      <w:pPr>
        <w:pStyle w:val="ConsPlusNormal"/>
        <w:ind w:firstLine="567"/>
        <w:jc w:val="both"/>
        <w:rPr>
          <w:rFonts w:ascii="Times New Roman" w:hAnsi="Times New Roman" w:cs="Times New Roman"/>
          <w:sz w:val="26"/>
          <w:szCs w:val="26"/>
        </w:rPr>
      </w:pPr>
      <w:r w:rsidRPr="00D752CE">
        <w:rPr>
          <w:rFonts w:ascii="Times New Roman" w:hAnsi="Times New Roman" w:cs="Times New Roman"/>
          <w:sz w:val="26"/>
          <w:szCs w:val="26"/>
        </w:rPr>
        <w:t>- исключались проверки в отношении подконтрольных субъектов, отнесенных к категории низкого риска.</w:t>
      </w:r>
    </w:p>
    <w:p w:rsidR="00D752CE" w:rsidRPr="00D752CE" w:rsidRDefault="00D752CE" w:rsidP="00F415C1">
      <w:pPr>
        <w:pStyle w:val="ConsPlusNormal"/>
        <w:ind w:firstLine="567"/>
        <w:jc w:val="both"/>
        <w:rPr>
          <w:rFonts w:ascii="Times New Roman" w:hAnsi="Times New Roman" w:cs="Times New Roman"/>
          <w:sz w:val="26"/>
          <w:szCs w:val="26"/>
        </w:rPr>
      </w:pPr>
      <w:r w:rsidRPr="00D752CE">
        <w:rPr>
          <w:rFonts w:ascii="Times New Roman" w:hAnsi="Times New Roman" w:cs="Times New Roman"/>
          <w:sz w:val="26"/>
          <w:szCs w:val="26"/>
        </w:rPr>
        <w:t>При выборе формы проведения проверок (документарная или выездная) учитывается местоположение подконтрольных субъектов.</w:t>
      </w:r>
    </w:p>
    <w:p w:rsidR="00087F40" w:rsidRDefault="00D752CE" w:rsidP="00F415C1">
      <w:pPr>
        <w:pStyle w:val="ConsPlusNormal"/>
        <w:ind w:firstLine="567"/>
        <w:jc w:val="both"/>
        <w:rPr>
          <w:rFonts w:ascii="Times New Roman" w:hAnsi="Times New Roman" w:cs="Times New Roman"/>
          <w:sz w:val="26"/>
          <w:szCs w:val="26"/>
        </w:rPr>
      </w:pPr>
      <w:r w:rsidRPr="00D752CE">
        <w:rPr>
          <w:rFonts w:ascii="Times New Roman" w:hAnsi="Times New Roman" w:cs="Times New Roman"/>
          <w:sz w:val="26"/>
          <w:szCs w:val="26"/>
        </w:rPr>
        <w:t>План проведения плановых проверок юридических лиц и индивидуальных предпринимателей УГРЦТ НАО на 2019 сформирован в соответствии с требованиями Федерального закона № 294-ФЗ, согласован с прокуратурой Ненецкого автономного округа, утвержден начальником Управления и размещен на Сайте в разделе «Региональный государственный контроль (надзор)» → «План проведения проверок», а также в Федеральной государственной информационной системе «Единый реестр проверок» (далее – ФГИС «ЕРП»).</w:t>
      </w:r>
    </w:p>
    <w:p w:rsidR="00087F40" w:rsidRDefault="00087F40" w:rsidP="00F415C1">
      <w:pPr>
        <w:pStyle w:val="ConsPlusNormal"/>
        <w:numPr>
          <w:ilvl w:val="0"/>
          <w:numId w:val="2"/>
        </w:numPr>
        <w:tabs>
          <w:tab w:val="left" w:pos="851"/>
        </w:tabs>
        <w:ind w:left="0" w:firstLine="567"/>
        <w:jc w:val="both"/>
        <w:rPr>
          <w:rFonts w:ascii="Times New Roman" w:hAnsi="Times New Roman" w:cs="Times New Roman"/>
          <w:sz w:val="26"/>
          <w:szCs w:val="26"/>
        </w:rPr>
      </w:pPr>
      <w:r>
        <w:rPr>
          <w:rFonts w:ascii="Times New Roman" w:hAnsi="Times New Roman" w:cs="Times New Roman"/>
          <w:sz w:val="26"/>
          <w:szCs w:val="26"/>
        </w:rPr>
        <w:t>основанием для проведения внеплановых проверок являются:</w:t>
      </w:r>
    </w:p>
    <w:p w:rsidR="00087F40" w:rsidRDefault="00087F40" w:rsidP="00087F40">
      <w:pPr>
        <w:pStyle w:val="ConsPlusNormal"/>
        <w:numPr>
          <w:ilvl w:val="0"/>
          <w:numId w:val="3"/>
        </w:numPr>
        <w:tabs>
          <w:tab w:val="left" w:pos="851"/>
        </w:tabs>
        <w:ind w:left="0" w:firstLine="567"/>
        <w:jc w:val="both"/>
        <w:rPr>
          <w:rFonts w:ascii="Times New Roman" w:hAnsi="Times New Roman" w:cs="Times New Roman"/>
          <w:sz w:val="26"/>
          <w:szCs w:val="26"/>
        </w:rPr>
      </w:pPr>
      <w:r w:rsidRPr="00087F40">
        <w:rPr>
          <w:rFonts w:ascii="Times New Roman" w:hAnsi="Times New Roman" w:cs="Times New Roman"/>
          <w:sz w:val="26"/>
          <w:szCs w:val="26"/>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r>
        <w:rPr>
          <w:rFonts w:ascii="Times New Roman" w:hAnsi="Times New Roman" w:cs="Times New Roman"/>
          <w:sz w:val="26"/>
          <w:szCs w:val="26"/>
        </w:rPr>
        <w:t>;</w:t>
      </w:r>
    </w:p>
    <w:p w:rsidR="00087F40" w:rsidRPr="00087F40" w:rsidRDefault="00087F40" w:rsidP="00087F40">
      <w:pPr>
        <w:pStyle w:val="ConsPlusNormal"/>
        <w:numPr>
          <w:ilvl w:val="0"/>
          <w:numId w:val="3"/>
        </w:numPr>
        <w:tabs>
          <w:tab w:val="left" w:pos="851"/>
        </w:tabs>
        <w:ind w:left="0" w:firstLine="567"/>
        <w:jc w:val="both"/>
        <w:rPr>
          <w:rFonts w:ascii="Times New Roman" w:hAnsi="Times New Roman" w:cs="Times New Roman"/>
          <w:sz w:val="26"/>
          <w:szCs w:val="26"/>
        </w:rPr>
      </w:pPr>
      <w:r w:rsidRPr="00087F40">
        <w:rPr>
          <w:rFonts w:ascii="Times New Roman" w:hAnsi="Times New Roman" w:cs="Times New Roman"/>
          <w:sz w:val="26"/>
          <w:szCs w:val="26"/>
        </w:rPr>
        <w:t>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w:t>
      </w:r>
      <w:r>
        <w:rPr>
          <w:rFonts w:ascii="Times New Roman" w:hAnsi="Times New Roman" w:cs="Times New Roman"/>
          <w:sz w:val="26"/>
          <w:szCs w:val="26"/>
        </w:rPr>
        <w:t xml:space="preserve"> </w:t>
      </w:r>
      <w:r w:rsidRPr="00087F40">
        <w:rPr>
          <w:rFonts w:ascii="Times New Roman" w:hAnsi="Times New Roman" w:cs="Times New Roman"/>
          <w:sz w:val="26"/>
          <w:szCs w:val="26"/>
        </w:rPr>
        <w:t>возникновени</w:t>
      </w:r>
      <w:r>
        <w:rPr>
          <w:rFonts w:ascii="Times New Roman" w:hAnsi="Times New Roman" w:cs="Times New Roman"/>
          <w:sz w:val="26"/>
          <w:szCs w:val="26"/>
        </w:rPr>
        <w:t>я</w:t>
      </w:r>
      <w:r w:rsidR="00700B2F">
        <w:rPr>
          <w:rFonts w:ascii="Times New Roman" w:hAnsi="Times New Roman" w:cs="Times New Roman"/>
          <w:sz w:val="26"/>
          <w:szCs w:val="26"/>
        </w:rPr>
        <w:t xml:space="preserve"> </w:t>
      </w:r>
      <w:r w:rsidRPr="00087F40">
        <w:rPr>
          <w:rFonts w:ascii="Times New Roman" w:hAnsi="Times New Roman" w:cs="Times New Roman"/>
          <w:sz w:val="26"/>
          <w:szCs w:val="26"/>
        </w:rPr>
        <w:t>угрозы</w:t>
      </w:r>
      <w:r w:rsidR="00700B2F">
        <w:rPr>
          <w:rFonts w:ascii="Times New Roman" w:hAnsi="Times New Roman" w:cs="Times New Roman"/>
          <w:sz w:val="26"/>
          <w:szCs w:val="26"/>
        </w:rPr>
        <w:t>, либо</w:t>
      </w:r>
      <w:r w:rsidRPr="00087F40">
        <w:rPr>
          <w:rFonts w:ascii="Times New Roman" w:hAnsi="Times New Roman" w:cs="Times New Roman"/>
          <w:sz w:val="26"/>
          <w:szCs w:val="26"/>
        </w:rPr>
        <w:t xml:space="preserve">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r>
        <w:rPr>
          <w:rFonts w:ascii="Times New Roman" w:hAnsi="Times New Roman" w:cs="Times New Roman"/>
          <w:sz w:val="26"/>
          <w:szCs w:val="26"/>
        </w:rPr>
        <w:t>;</w:t>
      </w:r>
    </w:p>
    <w:p w:rsidR="00E961BE" w:rsidRDefault="00C05CBC" w:rsidP="00700B2F">
      <w:pPr>
        <w:pStyle w:val="ConsPlusNormal"/>
        <w:numPr>
          <w:ilvl w:val="0"/>
          <w:numId w:val="4"/>
        </w:numPr>
        <w:tabs>
          <w:tab w:val="left" w:pos="993"/>
        </w:tabs>
        <w:ind w:left="0" w:firstLine="709"/>
        <w:jc w:val="both"/>
        <w:rPr>
          <w:rFonts w:ascii="Times New Roman" w:hAnsi="Times New Roman" w:cs="Times New Roman"/>
          <w:sz w:val="26"/>
          <w:szCs w:val="26"/>
        </w:rPr>
      </w:pPr>
      <w:r w:rsidRPr="00700B2F">
        <w:rPr>
          <w:rFonts w:ascii="Times New Roman" w:hAnsi="Times New Roman" w:cs="Times New Roman"/>
          <w:b/>
          <w:sz w:val="26"/>
          <w:szCs w:val="26"/>
        </w:rPr>
        <w:t>мероприятий по контролю за соблюдением обязательных требований без взаимодействия с юридическими лицами</w:t>
      </w:r>
      <w:r w:rsidRPr="00C05CBC">
        <w:rPr>
          <w:rFonts w:ascii="Times New Roman" w:hAnsi="Times New Roman" w:cs="Times New Roman"/>
          <w:sz w:val="26"/>
          <w:szCs w:val="26"/>
        </w:rPr>
        <w:t>, индивидуальными предпринимателями</w:t>
      </w:r>
      <w:r w:rsidR="006474CB">
        <w:rPr>
          <w:rFonts w:ascii="Times New Roman" w:hAnsi="Times New Roman" w:cs="Times New Roman"/>
          <w:sz w:val="26"/>
          <w:szCs w:val="26"/>
        </w:rPr>
        <w:t xml:space="preserve">. </w:t>
      </w:r>
      <w:r w:rsidR="00011227">
        <w:rPr>
          <w:rFonts w:ascii="Times New Roman" w:hAnsi="Times New Roman" w:cs="Times New Roman"/>
          <w:sz w:val="26"/>
          <w:szCs w:val="26"/>
        </w:rPr>
        <w:lastRenderedPageBreak/>
        <w:t xml:space="preserve">Мероприятия осуществляются в соответствии </w:t>
      </w:r>
      <w:r w:rsidR="006474CB" w:rsidRPr="005D0267">
        <w:rPr>
          <w:rFonts w:ascii="Times New Roman" w:hAnsi="Times New Roman" w:cs="Times New Roman"/>
          <w:sz w:val="26"/>
          <w:szCs w:val="26"/>
        </w:rPr>
        <w:t>Порядк</w:t>
      </w:r>
      <w:r w:rsidR="00011227">
        <w:rPr>
          <w:rFonts w:ascii="Times New Roman" w:hAnsi="Times New Roman" w:cs="Times New Roman"/>
          <w:sz w:val="26"/>
          <w:szCs w:val="26"/>
        </w:rPr>
        <w:t>ом</w:t>
      </w:r>
      <w:r w:rsidR="006474CB" w:rsidRPr="005D0267">
        <w:rPr>
          <w:rFonts w:ascii="Times New Roman" w:hAnsi="Times New Roman" w:cs="Times New Roman"/>
          <w:sz w:val="26"/>
          <w:szCs w:val="26"/>
        </w:rPr>
        <w:t xml:space="preserve"> оформления и содержания заданий на проведение мероприятий по контролю без взаимодействия с юридическими лицами и индивидуальными предпринимателями и оформления результатов мероприятий по контролю без взаимодействия с юридическими лицами и индивидуальными предпринимателями, осуществляемых Управлением по государственному регулированию цен (тарифов) Ненецкого автономного округа</w:t>
      </w:r>
      <w:r w:rsidR="00011227">
        <w:rPr>
          <w:rFonts w:ascii="Times New Roman" w:hAnsi="Times New Roman" w:cs="Times New Roman"/>
          <w:sz w:val="26"/>
          <w:szCs w:val="26"/>
        </w:rPr>
        <w:t>,</w:t>
      </w:r>
      <w:r w:rsidR="00011227" w:rsidRPr="00011227">
        <w:rPr>
          <w:rFonts w:ascii="Times New Roman" w:hAnsi="Times New Roman" w:cs="Times New Roman"/>
          <w:sz w:val="26"/>
          <w:szCs w:val="26"/>
        </w:rPr>
        <w:t xml:space="preserve"> </w:t>
      </w:r>
      <w:r w:rsidR="008F28B5">
        <w:rPr>
          <w:rFonts w:ascii="Times New Roman" w:hAnsi="Times New Roman" w:cs="Times New Roman"/>
          <w:sz w:val="26"/>
          <w:szCs w:val="26"/>
        </w:rPr>
        <w:t>утверждённым</w:t>
      </w:r>
      <w:r w:rsidR="00011227">
        <w:rPr>
          <w:rFonts w:ascii="Times New Roman" w:hAnsi="Times New Roman" w:cs="Times New Roman"/>
          <w:sz w:val="26"/>
          <w:szCs w:val="26"/>
        </w:rPr>
        <w:t xml:space="preserve"> приказом УГРЦТ НАО </w:t>
      </w:r>
      <w:r w:rsidR="00011227" w:rsidRPr="005D0267">
        <w:rPr>
          <w:rFonts w:ascii="Times New Roman" w:hAnsi="Times New Roman" w:cs="Times New Roman"/>
          <w:sz w:val="26"/>
          <w:szCs w:val="26"/>
        </w:rPr>
        <w:t>от 12.04.2019 № 11</w:t>
      </w:r>
      <w:r w:rsidR="00220428">
        <w:rPr>
          <w:rFonts w:ascii="Times New Roman" w:hAnsi="Times New Roman" w:cs="Times New Roman"/>
          <w:sz w:val="26"/>
          <w:szCs w:val="26"/>
        </w:rPr>
        <w:t>.</w:t>
      </w:r>
    </w:p>
    <w:p w:rsidR="00220428" w:rsidRDefault="00220428" w:rsidP="00220428">
      <w:pPr>
        <w:pStyle w:val="ConsPlusNormal"/>
        <w:tabs>
          <w:tab w:val="left" w:pos="993"/>
        </w:tabs>
        <w:ind w:firstLine="851"/>
        <w:jc w:val="both"/>
        <w:rPr>
          <w:rFonts w:ascii="Times New Roman" w:hAnsi="Times New Roman" w:cs="Times New Roman"/>
          <w:sz w:val="26"/>
          <w:szCs w:val="26"/>
        </w:rPr>
      </w:pPr>
      <w:r>
        <w:rPr>
          <w:rFonts w:ascii="Times New Roman" w:hAnsi="Times New Roman" w:cs="Times New Roman"/>
          <w:sz w:val="26"/>
          <w:szCs w:val="26"/>
        </w:rPr>
        <w:t>До настоящего времени мероприятия без взаимодействия с юридическими лицами в части применения цен</w:t>
      </w:r>
      <w:r w:rsidR="00BA1ACC">
        <w:rPr>
          <w:rFonts w:ascii="Times New Roman" w:hAnsi="Times New Roman" w:cs="Times New Roman"/>
          <w:sz w:val="26"/>
          <w:szCs w:val="26"/>
        </w:rPr>
        <w:t xml:space="preserve"> за проведение технического осмотра транспортных средств или за выдачу дубликата диагностической карты</w:t>
      </w:r>
      <w:r>
        <w:rPr>
          <w:rFonts w:ascii="Times New Roman" w:hAnsi="Times New Roman" w:cs="Times New Roman"/>
          <w:sz w:val="26"/>
          <w:szCs w:val="26"/>
        </w:rPr>
        <w:t xml:space="preserve"> не проводились. Однако в связи с изменением законодательства и требований </w:t>
      </w:r>
      <w:r w:rsidR="00810348">
        <w:rPr>
          <w:rFonts w:ascii="Times New Roman" w:hAnsi="Times New Roman" w:cs="Times New Roman"/>
          <w:sz w:val="26"/>
          <w:szCs w:val="26"/>
        </w:rPr>
        <w:t>по контрольно-надзорной деятельности, проведение мероприятий без взаимодействия с юридическими лицами войдут в практику и в вашей сфере деятельности. Сейчас мероприятия по контролю без взаимодействия с юридическими лицами у нас проводятся в части исполнения юридическими лицами требований стандартов раскрытия информации.</w:t>
      </w:r>
    </w:p>
    <w:p w:rsidR="00C05CBC" w:rsidRDefault="00C05CBC" w:rsidP="00700B2F">
      <w:pPr>
        <w:pStyle w:val="ConsPlusNormal"/>
        <w:numPr>
          <w:ilvl w:val="0"/>
          <w:numId w:val="4"/>
        </w:numPr>
        <w:tabs>
          <w:tab w:val="left" w:pos="993"/>
        </w:tabs>
        <w:ind w:left="0" w:firstLine="709"/>
        <w:jc w:val="both"/>
        <w:rPr>
          <w:rFonts w:ascii="Times New Roman" w:hAnsi="Times New Roman" w:cs="Times New Roman"/>
          <w:sz w:val="26"/>
          <w:szCs w:val="26"/>
        </w:rPr>
      </w:pPr>
      <w:r w:rsidRPr="00700B2F">
        <w:rPr>
          <w:rFonts w:ascii="Times New Roman" w:hAnsi="Times New Roman" w:cs="Times New Roman"/>
          <w:b/>
          <w:sz w:val="26"/>
          <w:szCs w:val="26"/>
        </w:rPr>
        <w:t>профилактики нарушений обязательных требований</w:t>
      </w:r>
      <w:r w:rsidRPr="00C05CBC">
        <w:rPr>
          <w:rFonts w:ascii="Times New Roman" w:hAnsi="Times New Roman" w:cs="Times New Roman"/>
          <w:sz w:val="26"/>
          <w:szCs w:val="26"/>
        </w:rPr>
        <w:t>.</w:t>
      </w:r>
      <w:r w:rsidR="006474CB">
        <w:rPr>
          <w:rFonts w:ascii="Times New Roman" w:hAnsi="Times New Roman" w:cs="Times New Roman"/>
          <w:sz w:val="26"/>
          <w:szCs w:val="26"/>
        </w:rPr>
        <w:t xml:space="preserve"> Для этого </w:t>
      </w:r>
      <w:r w:rsidR="006474CB" w:rsidRPr="006474CB">
        <w:rPr>
          <w:rFonts w:ascii="Times New Roman" w:hAnsi="Times New Roman" w:cs="Times New Roman"/>
          <w:sz w:val="26"/>
          <w:szCs w:val="26"/>
        </w:rPr>
        <w:t xml:space="preserve">приказом УГРЦТ НАО </w:t>
      </w:r>
      <w:r w:rsidR="003C4E99">
        <w:rPr>
          <w:rFonts w:ascii="Times New Roman" w:hAnsi="Times New Roman" w:cs="Times New Roman"/>
          <w:sz w:val="26"/>
          <w:szCs w:val="26"/>
        </w:rPr>
        <w:t>ежегодно</w:t>
      </w:r>
      <w:r w:rsidR="006474CB" w:rsidRPr="006474CB">
        <w:rPr>
          <w:rFonts w:ascii="Times New Roman" w:hAnsi="Times New Roman" w:cs="Times New Roman"/>
          <w:sz w:val="26"/>
          <w:szCs w:val="26"/>
        </w:rPr>
        <w:t xml:space="preserve"> утвержд</w:t>
      </w:r>
      <w:r w:rsidR="003C4E99">
        <w:rPr>
          <w:rFonts w:ascii="Times New Roman" w:hAnsi="Times New Roman" w:cs="Times New Roman"/>
          <w:sz w:val="26"/>
          <w:szCs w:val="26"/>
        </w:rPr>
        <w:t>ается</w:t>
      </w:r>
      <w:r w:rsidR="006474CB" w:rsidRPr="006474CB">
        <w:rPr>
          <w:rFonts w:ascii="Times New Roman" w:hAnsi="Times New Roman" w:cs="Times New Roman"/>
          <w:sz w:val="26"/>
          <w:szCs w:val="26"/>
        </w:rPr>
        <w:t xml:space="preserve"> Программа профилактики нарушений обязательных требований на </w:t>
      </w:r>
      <w:r w:rsidR="003C4E99">
        <w:rPr>
          <w:rFonts w:ascii="Times New Roman" w:hAnsi="Times New Roman" w:cs="Times New Roman"/>
          <w:sz w:val="26"/>
          <w:szCs w:val="26"/>
        </w:rPr>
        <w:t>соответствующий год</w:t>
      </w:r>
      <w:r w:rsidR="006474CB" w:rsidRPr="006474CB">
        <w:rPr>
          <w:rFonts w:ascii="Times New Roman" w:hAnsi="Times New Roman" w:cs="Times New Roman"/>
          <w:sz w:val="26"/>
          <w:szCs w:val="26"/>
        </w:rPr>
        <w:t>.</w:t>
      </w:r>
    </w:p>
    <w:p w:rsidR="006474CB" w:rsidRPr="00F415C1" w:rsidRDefault="006474CB" w:rsidP="00852032">
      <w:pPr>
        <w:pStyle w:val="ConsPlusNormal"/>
        <w:ind w:firstLine="709"/>
        <w:jc w:val="both"/>
        <w:rPr>
          <w:rFonts w:ascii="Times New Roman" w:hAnsi="Times New Roman" w:cs="Times New Roman"/>
          <w:sz w:val="26"/>
          <w:szCs w:val="26"/>
        </w:rPr>
      </w:pPr>
    </w:p>
    <w:p w:rsidR="00852032" w:rsidRDefault="00852032" w:rsidP="00852032">
      <w:pPr>
        <w:pStyle w:val="ConsPlusNormal"/>
        <w:ind w:firstLine="709"/>
        <w:jc w:val="both"/>
        <w:rPr>
          <w:rFonts w:ascii="Times New Roman" w:hAnsi="Times New Roman" w:cs="Times New Roman"/>
          <w:sz w:val="26"/>
          <w:szCs w:val="26"/>
        </w:rPr>
      </w:pPr>
      <w:r w:rsidRPr="00D33E99">
        <w:rPr>
          <w:rFonts w:ascii="Times New Roman" w:hAnsi="Times New Roman" w:cs="Times New Roman"/>
          <w:sz w:val="26"/>
          <w:szCs w:val="26"/>
        </w:rPr>
        <w:t>Нормативные правовые акты федерального и регионального уровня</w:t>
      </w:r>
      <w:r>
        <w:rPr>
          <w:rFonts w:ascii="Times New Roman" w:hAnsi="Times New Roman" w:cs="Times New Roman"/>
          <w:sz w:val="26"/>
          <w:szCs w:val="26"/>
        </w:rPr>
        <w:t>, р</w:t>
      </w:r>
      <w:r w:rsidRPr="00D33E99">
        <w:rPr>
          <w:rFonts w:ascii="Times New Roman" w:hAnsi="Times New Roman" w:cs="Times New Roman"/>
          <w:sz w:val="26"/>
          <w:szCs w:val="26"/>
        </w:rPr>
        <w:t xml:space="preserve">егламентирующие контрольную деятельность опубликованы на официальном сайте Управления по адресу </w:t>
      </w:r>
      <w:hyperlink r:id="rId8" w:history="1">
        <w:r w:rsidRPr="00D33E99">
          <w:rPr>
            <w:rFonts w:ascii="Times New Roman" w:hAnsi="Times New Roman" w:cs="Times New Roman"/>
            <w:sz w:val="26"/>
            <w:szCs w:val="26"/>
          </w:rPr>
          <w:t>http://ugrct.adm-nao.ru</w:t>
        </w:r>
      </w:hyperlink>
      <w:r w:rsidRPr="00D33E99">
        <w:rPr>
          <w:rFonts w:ascii="Times New Roman" w:hAnsi="Times New Roman" w:cs="Times New Roman"/>
          <w:sz w:val="26"/>
          <w:szCs w:val="26"/>
        </w:rPr>
        <w:t xml:space="preserve"> </w:t>
      </w:r>
      <w:r w:rsidR="00381254">
        <w:rPr>
          <w:rFonts w:ascii="Times New Roman" w:hAnsi="Times New Roman" w:cs="Times New Roman"/>
          <w:sz w:val="26"/>
          <w:szCs w:val="26"/>
        </w:rPr>
        <w:t xml:space="preserve">(далее – Сайт) </w:t>
      </w:r>
      <w:r w:rsidRPr="00D33E99">
        <w:rPr>
          <w:rFonts w:ascii="Times New Roman" w:hAnsi="Times New Roman" w:cs="Times New Roman"/>
          <w:sz w:val="26"/>
          <w:szCs w:val="26"/>
        </w:rPr>
        <w:t>в разделе «</w:t>
      </w:r>
      <w:hyperlink r:id="rId9" w:history="1">
        <w:r w:rsidRPr="00D33E99">
          <w:rPr>
            <w:rFonts w:ascii="Times New Roman" w:hAnsi="Times New Roman" w:cs="Times New Roman"/>
            <w:sz w:val="26"/>
            <w:szCs w:val="26"/>
          </w:rPr>
          <w:t>Региональный государственный контроль (надзор)</w:t>
        </w:r>
      </w:hyperlink>
      <w:r w:rsidRPr="00D33E99">
        <w:rPr>
          <w:rFonts w:ascii="Times New Roman" w:hAnsi="Times New Roman" w:cs="Times New Roman"/>
          <w:sz w:val="26"/>
          <w:szCs w:val="26"/>
        </w:rPr>
        <w:t xml:space="preserve">» </w:t>
      </w:r>
      <w:r w:rsidR="00381254">
        <w:rPr>
          <w:rFonts w:ascii="Times New Roman" w:hAnsi="Times New Roman" w:cs="Times New Roman"/>
          <w:sz w:val="26"/>
          <w:szCs w:val="26"/>
        </w:rPr>
        <w:t xml:space="preserve">→ </w:t>
      </w:r>
      <w:r>
        <w:rPr>
          <w:rFonts w:ascii="Times New Roman" w:hAnsi="Times New Roman" w:cs="Times New Roman"/>
          <w:sz w:val="26"/>
          <w:szCs w:val="26"/>
        </w:rPr>
        <w:t>«</w:t>
      </w:r>
      <w:r w:rsidRPr="00D33E99">
        <w:rPr>
          <w:rFonts w:ascii="Times New Roman" w:hAnsi="Times New Roman" w:cs="Times New Roman"/>
          <w:sz w:val="26"/>
          <w:szCs w:val="26"/>
        </w:rPr>
        <w:t>НПА, регламентирующие осуществление контроля (надзора)</w:t>
      </w:r>
      <w:r>
        <w:rPr>
          <w:rFonts w:ascii="Times New Roman" w:hAnsi="Times New Roman" w:cs="Times New Roman"/>
          <w:sz w:val="26"/>
          <w:szCs w:val="26"/>
        </w:rPr>
        <w:t>».</w:t>
      </w:r>
    </w:p>
    <w:p w:rsidR="00BC5AB1" w:rsidRDefault="00BC5AB1" w:rsidP="00852032">
      <w:pPr>
        <w:adjustRightInd w:val="0"/>
        <w:ind w:firstLine="709"/>
        <w:jc w:val="center"/>
        <w:rPr>
          <w:b/>
          <w:sz w:val="26"/>
          <w:szCs w:val="26"/>
        </w:rPr>
      </w:pPr>
    </w:p>
    <w:p w:rsidR="00852032" w:rsidRDefault="008F28B5" w:rsidP="008F28B5">
      <w:pPr>
        <w:adjustRightInd w:val="0"/>
        <w:ind w:firstLine="709"/>
        <w:rPr>
          <w:b/>
          <w:sz w:val="26"/>
          <w:szCs w:val="26"/>
        </w:rPr>
      </w:pPr>
      <w:r>
        <w:rPr>
          <w:b/>
          <w:sz w:val="26"/>
          <w:szCs w:val="26"/>
        </w:rPr>
        <w:t xml:space="preserve">Слайд </w:t>
      </w:r>
      <w:r w:rsidR="008F1053">
        <w:rPr>
          <w:b/>
          <w:sz w:val="26"/>
          <w:szCs w:val="26"/>
        </w:rPr>
        <w:t>7</w:t>
      </w:r>
      <w:r>
        <w:rPr>
          <w:b/>
          <w:sz w:val="26"/>
          <w:szCs w:val="26"/>
        </w:rPr>
        <w:t>:</w:t>
      </w:r>
    </w:p>
    <w:p w:rsidR="001C3644" w:rsidRDefault="001C3644" w:rsidP="008F28B5">
      <w:pPr>
        <w:adjustRightInd w:val="0"/>
        <w:ind w:firstLine="709"/>
        <w:rPr>
          <w:b/>
          <w:sz w:val="26"/>
          <w:szCs w:val="26"/>
        </w:rPr>
      </w:pPr>
    </w:p>
    <w:p w:rsidR="001C3644" w:rsidRDefault="003F603F" w:rsidP="00D76E43">
      <w:pPr>
        <w:adjustRightInd w:val="0"/>
        <w:jc w:val="center"/>
        <w:rPr>
          <w:b/>
          <w:sz w:val="26"/>
          <w:szCs w:val="26"/>
        </w:rPr>
      </w:pPr>
      <w:r>
        <w:rPr>
          <w:b/>
          <w:sz w:val="26"/>
          <w:szCs w:val="26"/>
        </w:rPr>
        <w:t>К</w:t>
      </w:r>
      <w:r w:rsidR="001C3644">
        <w:rPr>
          <w:b/>
          <w:sz w:val="26"/>
          <w:szCs w:val="26"/>
        </w:rPr>
        <w:t xml:space="preserve">онтроль за </w:t>
      </w:r>
      <w:r w:rsidR="00D76E43" w:rsidRPr="00D76E43">
        <w:rPr>
          <w:b/>
          <w:sz w:val="26"/>
          <w:szCs w:val="26"/>
        </w:rPr>
        <w:t>соблюдением установленных предельного размера платы за проведение технического осмотра транспортных средств и размера платы за выдачу дубликата диагностической карты</w:t>
      </w:r>
    </w:p>
    <w:p w:rsidR="001C3644" w:rsidRDefault="001C3644" w:rsidP="001C3644">
      <w:pPr>
        <w:adjustRightInd w:val="0"/>
        <w:jc w:val="center"/>
        <w:rPr>
          <w:b/>
          <w:sz w:val="26"/>
          <w:szCs w:val="26"/>
        </w:rPr>
      </w:pPr>
    </w:p>
    <w:p w:rsidR="001C3644" w:rsidRDefault="001C3644" w:rsidP="001C3644">
      <w:pPr>
        <w:adjustRightInd w:val="0"/>
        <w:ind w:firstLine="709"/>
        <w:rPr>
          <w:b/>
          <w:sz w:val="26"/>
          <w:szCs w:val="26"/>
        </w:rPr>
      </w:pPr>
      <w:r>
        <w:rPr>
          <w:b/>
          <w:sz w:val="26"/>
          <w:szCs w:val="26"/>
        </w:rPr>
        <w:t>Предмет контроля:</w:t>
      </w:r>
    </w:p>
    <w:p w:rsidR="001C3644" w:rsidRDefault="00D76E43" w:rsidP="001C3644">
      <w:pPr>
        <w:adjustRightInd w:val="0"/>
        <w:ind w:firstLine="709"/>
        <w:jc w:val="both"/>
        <w:rPr>
          <w:sz w:val="26"/>
          <w:szCs w:val="26"/>
        </w:rPr>
      </w:pPr>
      <w:r w:rsidRPr="00D76E43">
        <w:rPr>
          <w:sz w:val="26"/>
          <w:szCs w:val="26"/>
        </w:rPr>
        <w:t>соблюдение оператором технического осмотра установленных предельного размера платы за проведение технического осмотра транспортных средств и размера платы за выдачу дубликата диагностической карты</w:t>
      </w:r>
      <w:r w:rsidR="00DF18CE">
        <w:rPr>
          <w:sz w:val="26"/>
          <w:szCs w:val="26"/>
        </w:rPr>
        <w:t xml:space="preserve"> (1/10 от предельного размера ТО)</w:t>
      </w:r>
      <w:r>
        <w:rPr>
          <w:sz w:val="26"/>
          <w:szCs w:val="26"/>
        </w:rPr>
        <w:t>.</w:t>
      </w:r>
    </w:p>
    <w:p w:rsidR="001C3644" w:rsidRDefault="001C3644" w:rsidP="001C3644">
      <w:pPr>
        <w:adjustRightInd w:val="0"/>
        <w:ind w:firstLine="709"/>
        <w:jc w:val="both"/>
        <w:rPr>
          <w:b/>
          <w:sz w:val="26"/>
          <w:szCs w:val="26"/>
        </w:rPr>
      </w:pPr>
      <w:r>
        <w:rPr>
          <w:b/>
          <w:sz w:val="26"/>
          <w:szCs w:val="26"/>
        </w:rPr>
        <w:t>Осуществляется посредством:</w:t>
      </w:r>
    </w:p>
    <w:p w:rsidR="001C3644" w:rsidRPr="001C3644" w:rsidRDefault="001C3644" w:rsidP="001C3644">
      <w:pPr>
        <w:numPr>
          <w:ilvl w:val="0"/>
          <w:numId w:val="8"/>
        </w:numPr>
        <w:tabs>
          <w:tab w:val="clear" w:pos="720"/>
          <w:tab w:val="left" w:pos="1134"/>
        </w:tabs>
        <w:autoSpaceDE/>
        <w:autoSpaceDN/>
        <w:ind w:left="0" w:firstLine="851"/>
        <w:contextualSpacing/>
        <w:jc w:val="both"/>
        <w:rPr>
          <w:sz w:val="26"/>
          <w:szCs w:val="26"/>
        </w:rPr>
      </w:pPr>
      <w:r w:rsidRPr="001C3644">
        <w:rPr>
          <w:rFonts w:eastAsia="+mn-ea"/>
          <w:color w:val="000000"/>
          <w:kern w:val="24"/>
          <w:sz w:val="26"/>
          <w:szCs w:val="26"/>
        </w:rPr>
        <w:t>организации и проведения проверок соблюдения объектом контроля обязательных требований;</w:t>
      </w:r>
    </w:p>
    <w:p w:rsidR="001C3644" w:rsidRPr="001C3644" w:rsidRDefault="001C3644" w:rsidP="001C3644">
      <w:pPr>
        <w:numPr>
          <w:ilvl w:val="0"/>
          <w:numId w:val="8"/>
        </w:numPr>
        <w:tabs>
          <w:tab w:val="clear" w:pos="720"/>
          <w:tab w:val="left" w:pos="1134"/>
        </w:tabs>
        <w:autoSpaceDE/>
        <w:autoSpaceDN/>
        <w:ind w:left="0" w:firstLine="851"/>
        <w:contextualSpacing/>
        <w:jc w:val="both"/>
        <w:rPr>
          <w:sz w:val="26"/>
          <w:szCs w:val="26"/>
        </w:rPr>
      </w:pPr>
      <w:r w:rsidRPr="001C3644">
        <w:rPr>
          <w:rFonts w:eastAsia="+mn-ea"/>
          <w:color w:val="000000"/>
          <w:kern w:val="24"/>
          <w:sz w:val="26"/>
          <w:szCs w:val="26"/>
        </w:rPr>
        <w:t>систематического наблюдения за исполнением объектом контроля обязательных требований;</w:t>
      </w:r>
    </w:p>
    <w:p w:rsidR="001C3644" w:rsidRPr="001C3644" w:rsidRDefault="001C3644" w:rsidP="001C3644">
      <w:pPr>
        <w:numPr>
          <w:ilvl w:val="0"/>
          <w:numId w:val="8"/>
        </w:numPr>
        <w:tabs>
          <w:tab w:val="clear" w:pos="720"/>
          <w:tab w:val="left" w:pos="1134"/>
        </w:tabs>
        <w:autoSpaceDE/>
        <w:autoSpaceDN/>
        <w:ind w:left="0" w:firstLine="851"/>
        <w:contextualSpacing/>
        <w:jc w:val="both"/>
        <w:rPr>
          <w:sz w:val="26"/>
          <w:szCs w:val="26"/>
        </w:rPr>
      </w:pPr>
      <w:r w:rsidRPr="001C3644">
        <w:rPr>
          <w:rFonts w:eastAsia="+mn-ea"/>
          <w:color w:val="000000"/>
          <w:kern w:val="24"/>
          <w:sz w:val="26"/>
          <w:szCs w:val="26"/>
        </w:rPr>
        <w:t>принятия в порядке, установленном законодательством Российской Федерации, мер по пресечению выявленных нарушений обязательных требований и (или) устранению последствий таких нарушений, выдачи предписаний об устранении выявленных нарушений обязательных требований и принятия мер по привлечению к ответственности лиц, совершивших такие нарушения.</w:t>
      </w:r>
    </w:p>
    <w:p w:rsidR="001C3644" w:rsidRDefault="001C3644" w:rsidP="001C3644">
      <w:pPr>
        <w:adjustRightInd w:val="0"/>
        <w:ind w:firstLine="709"/>
        <w:jc w:val="both"/>
        <w:rPr>
          <w:sz w:val="26"/>
          <w:szCs w:val="26"/>
        </w:rPr>
      </w:pPr>
    </w:p>
    <w:p w:rsidR="0030769D" w:rsidRDefault="0030769D" w:rsidP="001C3644">
      <w:pPr>
        <w:adjustRightInd w:val="0"/>
        <w:ind w:firstLine="709"/>
        <w:jc w:val="both"/>
        <w:rPr>
          <w:sz w:val="26"/>
          <w:szCs w:val="26"/>
        </w:rPr>
      </w:pPr>
    </w:p>
    <w:p w:rsidR="0030769D" w:rsidRPr="001C3644" w:rsidRDefault="0030769D" w:rsidP="001C3644">
      <w:pPr>
        <w:adjustRightInd w:val="0"/>
        <w:ind w:firstLine="709"/>
        <w:jc w:val="both"/>
        <w:rPr>
          <w:sz w:val="26"/>
          <w:szCs w:val="26"/>
        </w:rPr>
      </w:pPr>
    </w:p>
    <w:p w:rsidR="008F1053" w:rsidRDefault="001C3644" w:rsidP="001C3644">
      <w:pPr>
        <w:pStyle w:val="ConsPlusNormal"/>
        <w:ind w:firstLine="709"/>
        <w:rPr>
          <w:rFonts w:ascii="Times New Roman" w:hAnsi="Times New Roman" w:cs="Times New Roman"/>
          <w:b/>
          <w:sz w:val="26"/>
          <w:szCs w:val="26"/>
        </w:rPr>
      </w:pPr>
      <w:r>
        <w:rPr>
          <w:rFonts w:ascii="Times New Roman" w:hAnsi="Times New Roman" w:cs="Times New Roman"/>
          <w:b/>
          <w:sz w:val="26"/>
          <w:szCs w:val="26"/>
        </w:rPr>
        <w:lastRenderedPageBreak/>
        <w:t>Слайд 8:</w:t>
      </w:r>
    </w:p>
    <w:p w:rsidR="001C3644" w:rsidRDefault="001C3644" w:rsidP="001C3644">
      <w:pPr>
        <w:pStyle w:val="ConsPlusNormal"/>
        <w:ind w:firstLine="709"/>
        <w:rPr>
          <w:rFonts w:ascii="Times New Roman" w:hAnsi="Times New Roman" w:cs="Times New Roman"/>
          <w:b/>
          <w:sz w:val="26"/>
          <w:szCs w:val="26"/>
        </w:rPr>
      </w:pPr>
    </w:p>
    <w:p w:rsidR="003F603F" w:rsidRPr="003F603F" w:rsidRDefault="001C3644" w:rsidP="003F603F">
      <w:pPr>
        <w:pStyle w:val="ConsPlusNormal"/>
        <w:jc w:val="center"/>
        <w:rPr>
          <w:rFonts w:ascii="Times New Roman" w:hAnsi="Times New Roman" w:cs="Times New Roman"/>
          <w:b/>
          <w:sz w:val="26"/>
          <w:szCs w:val="26"/>
        </w:rPr>
      </w:pPr>
      <w:r w:rsidRPr="001C3644">
        <w:rPr>
          <w:rFonts w:ascii="Times New Roman" w:hAnsi="Times New Roman" w:cs="Times New Roman"/>
          <w:b/>
          <w:sz w:val="26"/>
          <w:szCs w:val="26"/>
        </w:rPr>
        <w:t xml:space="preserve">Нормативно-правовые основания осуществления </w:t>
      </w:r>
      <w:r w:rsidR="003F603F" w:rsidRPr="003F603F">
        <w:rPr>
          <w:rFonts w:ascii="Times New Roman" w:hAnsi="Times New Roman" w:cs="Times New Roman"/>
          <w:b/>
          <w:sz w:val="26"/>
          <w:szCs w:val="26"/>
        </w:rPr>
        <w:t xml:space="preserve">контроля за соблюдением установленных предельного размера платы за проведение технического осмотра транспортных средств и размера платы за выдачу </w:t>
      </w:r>
    </w:p>
    <w:p w:rsidR="001C3644" w:rsidRDefault="003F603F" w:rsidP="003F603F">
      <w:pPr>
        <w:pStyle w:val="ConsPlusNormal"/>
        <w:jc w:val="center"/>
        <w:rPr>
          <w:rFonts w:ascii="Times New Roman" w:hAnsi="Times New Roman" w:cs="Times New Roman"/>
          <w:b/>
          <w:sz w:val="26"/>
          <w:szCs w:val="26"/>
        </w:rPr>
      </w:pPr>
      <w:r w:rsidRPr="003F603F">
        <w:rPr>
          <w:rFonts w:ascii="Times New Roman" w:hAnsi="Times New Roman" w:cs="Times New Roman"/>
          <w:b/>
          <w:sz w:val="26"/>
          <w:szCs w:val="26"/>
        </w:rPr>
        <w:t>дубликата диагностической карты</w:t>
      </w:r>
    </w:p>
    <w:p w:rsidR="001C3644" w:rsidRDefault="001C3644" w:rsidP="001C3644">
      <w:pPr>
        <w:pStyle w:val="ConsPlusNormal"/>
        <w:ind w:firstLine="709"/>
        <w:rPr>
          <w:rFonts w:ascii="Times New Roman" w:hAnsi="Times New Roman" w:cs="Times New Roman"/>
          <w:b/>
          <w:sz w:val="26"/>
          <w:szCs w:val="26"/>
        </w:rPr>
      </w:pPr>
    </w:p>
    <w:p w:rsidR="001C3644" w:rsidRDefault="00904962" w:rsidP="00904962">
      <w:pPr>
        <w:pStyle w:val="ConsPlusNormal"/>
        <w:ind w:firstLine="709"/>
        <w:rPr>
          <w:rFonts w:ascii="Times New Roman" w:hAnsi="Times New Roman" w:cs="Times New Roman"/>
          <w:b/>
          <w:sz w:val="26"/>
          <w:szCs w:val="26"/>
        </w:rPr>
      </w:pPr>
      <w:r>
        <w:rPr>
          <w:rFonts w:ascii="Times New Roman" w:hAnsi="Times New Roman" w:cs="Times New Roman"/>
          <w:b/>
          <w:sz w:val="26"/>
          <w:szCs w:val="26"/>
        </w:rPr>
        <w:t>Слайд 9:</w:t>
      </w:r>
    </w:p>
    <w:p w:rsidR="00904962" w:rsidRDefault="00904962" w:rsidP="00904962">
      <w:pPr>
        <w:pStyle w:val="ConsPlusNormal"/>
        <w:ind w:firstLine="709"/>
        <w:rPr>
          <w:rFonts w:ascii="Times New Roman" w:hAnsi="Times New Roman" w:cs="Times New Roman"/>
          <w:b/>
          <w:sz w:val="26"/>
          <w:szCs w:val="26"/>
        </w:rPr>
      </w:pPr>
    </w:p>
    <w:p w:rsidR="00904962" w:rsidRDefault="00904962" w:rsidP="00904962">
      <w:pPr>
        <w:pStyle w:val="ConsPlusNormal"/>
        <w:ind w:firstLine="709"/>
        <w:jc w:val="center"/>
        <w:rPr>
          <w:rFonts w:ascii="Times New Roman" w:hAnsi="Times New Roman" w:cs="Times New Roman"/>
          <w:b/>
          <w:sz w:val="26"/>
          <w:szCs w:val="26"/>
        </w:rPr>
      </w:pPr>
      <w:r w:rsidRPr="00904962">
        <w:rPr>
          <w:rFonts w:ascii="Times New Roman" w:hAnsi="Times New Roman" w:cs="Times New Roman"/>
          <w:b/>
          <w:sz w:val="26"/>
          <w:szCs w:val="26"/>
        </w:rPr>
        <w:t xml:space="preserve">Результаты осуществления контроля </w:t>
      </w:r>
    </w:p>
    <w:p w:rsidR="003F603F" w:rsidRDefault="003F603F" w:rsidP="00904962">
      <w:pPr>
        <w:pStyle w:val="ConsPlusNormal"/>
        <w:ind w:firstLine="709"/>
        <w:jc w:val="center"/>
        <w:rPr>
          <w:rFonts w:ascii="Times New Roman" w:hAnsi="Times New Roman" w:cs="Times New Roman"/>
          <w:b/>
          <w:sz w:val="26"/>
          <w:szCs w:val="26"/>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51"/>
        <w:gridCol w:w="1984"/>
        <w:gridCol w:w="2131"/>
        <w:gridCol w:w="2268"/>
      </w:tblGrid>
      <w:tr w:rsidR="00904962" w:rsidRPr="00904962" w:rsidTr="00904962">
        <w:trPr>
          <w:trHeight w:val="349"/>
        </w:trPr>
        <w:tc>
          <w:tcPr>
            <w:tcW w:w="3251" w:type="dxa"/>
            <w:shd w:val="clear" w:color="auto" w:fill="auto"/>
            <w:tcMar>
              <w:top w:w="72" w:type="dxa"/>
              <w:left w:w="144" w:type="dxa"/>
              <w:bottom w:w="72" w:type="dxa"/>
              <w:right w:w="144" w:type="dxa"/>
            </w:tcMar>
            <w:hideMark/>
          </w:tcPr>
          <w:p w:rsidR="00904962" w:rsidRPr="00904962" w:rsidRDefault="00904962" w:rsidP="00904962">
            <w:pPr>
              <w:autoSpaceDE/>
              <w:autoSpaceDN/>
              <w:jc w:val="center"/>
              <w:rPr>
                <w:sz w:val="26"/>
                <w:szCs w:val="26"/>
              </w:rPr>
            </w:pPr>
            <w:r w:rsidRPr="00904962">
              <w:rPr>
                <w:b/>
                <w:bCs/>
                <w:kern w:val="24"/>
                <w:sz w:val="26"/>
                <w:szCs w:val="26"/>
              </w:rPr>
              <w:t>Показатель</w:t>
            </w:r>
          </w:p>
        </w:tc>
        <w:tc>
          <w:tcPr>
            <w:tcW w:w="1984" w:type="dxa"/>
            <w:shd w:val="clear" w:color="auto" w:fill="auto"/>
            <w:tcMar>
              <w:top w:w="72" w:type="dxa"/>
              <w:left w:w="144" w:type="dxa"/>
              <w:bottom w:w="72" w:type="dxa"/>
              <w:right w:w="144" w:type="dxa"/>
            </w:tcMar>
            <w:hideMark/>
          </w:tcPr>
          <w:p w:rsidR="00904962" w:rsidRPr="00904962" w:rsidRDefault="00904962" w:rsidP="00904962">
            <w:pPr>
              <w:autoSpaceDE/>
              <w:autoSpaceDN/>
              <w:jc w:val="center"/>
              <w:rPr>
                <w:sz w:val="26"/>
                <w:szCs w:val="26"/>
              </w:rPr>
            </w:pPr>
            <w:r w:rsidRPr="00904962">
              <w:rPr>
                <w:b/>
                <w:bCs/>
                <w:kern w:val="24"/>
                <w:sz w:val="26"/>
                <w:szCs w:val="26"/>
              </w:rPr>
              <w:t>2018</w:t>
            </w:r>
          </w:p>
        </w:tc>
        <w:tc>
          <w:tcPr>
            <w:tcW w:w="2131" w:type="dxa"/>
            <w:shd w:val="clear" w:color="auto" w:fill="auto"/>
            <w:tcMar>
              <w:top w:w="72" w:type="dxa"/>
              <w:left w:w="144" w:type="dxa"/>
              <w:bottom w:w="72" w:type="dxa"/>
              <w:right w:w="144" w:type="dxa"/>
            </w:tcMar>
            <w:hideMark/>
          </w:tcPr>
          <w:p w:rsidR="00904962" w:rsidRPr="00904962" w:rsidRDefault="00904962" w:rsidP="00904962">
            <w:pPr>
              <w:autoSpaceDE/>
              <w:autoSpaceDN/>
              <w:jc w:val="center"/>
              <w:rPr>
                <w:sz w:val="26"/>
                <w:szCs w:val="26"/>
              </w:rPr>
            </w:pPr>
            <w:r w:rsidRPr="00904962">
              <w:rPr>
                <w:b/>
                <w:bCs/>
                <w:kern w:val="24"/>
                <w:sz w:val="26"/>
                <w:szCs w:val="26"/>
              </w:rPr>
              <w:t>2019</w:t>
            </w:r>
          </w:p>
        </w:tc>
        <w:tc>
          <w:tcPr>
            <w:tcW w:w="2268" w:type="dxa"/>
            <w:shd w:val="clear" w:color="auto" w:fill="auto"/>
            <w:tcMar>
              <w:top w:w="72" w:type="dxa"/>
              <w:left w:w="144" w:type="dxa"/>
              <w:bottom w:w="72" w:type="dxa"/>
              <w:right w:w="144" w:type="dxa"/>
            </w:tcMar>
            <w:hideMark/>
          </w:tcPr>
          <w:p w:rsidR="00904962" w:rsidRPr="00904962" w:rsidRDefault="00904962" w:rsidP="00904962">
            <w:pPr>
              <w:autoSpaceDE/>
              <w:autoSpaceDN/>
              <w:jc w:val="center"/>
              <w:rPr>
                <w:sz w:val="26"/>
                <w:szCs w:val="26"/>
              </w:rPr>
            </w:pPr>
            <w:r w:rsidRPr="00904962">
              <w:rPr>
                <w:b/>
                <w:bCs/>
                <w:kern w:val="24"/>
                <w:sz w:val="26"/>
                <w:szCs w:val="26"/>
              </w:rPr>
              <w:t>2020</w:t>
            </w:r>
          </w:p>
        </w:tc>
      </w:tr>
      <w:tr w:rsidR="00904962" w:rsidRPr="00904962" w:rsidTr="00904962">
        <w:trPr>
          <w:trHeight w:val="343"/>
        </w:trPr>
        <w:tc>
          <w:tcPr>
            <w:tcW w:w="3251" w:type="dxa"/>
            <w:shd w:val="clear" w:color="auto" w:fill="auto"/>
            <w:tcMar>
              <w:top w:w="72" w:type="dxa"/>
              <w:left w:w="144" w:type="dxa"/>
              <w:bottom w:w="72" w:type="dxa"/>
              <w:right w:w="144" w:type="dxa"/>
            </w:tcMar>
            <w:hideMark/>
          </w:tcPr>
          <w:p w:rsidR="00904962" w:rsidRPr="00904962" w:rsidRDefault="00904962" w:rsidP="00904962">
            <w:pPr>
              <w:autoSpaceDE/>
              <w:autoSpaceDN/>
              <w:rPr>
                <w:sz w:val="26"/>
                <w:szCs w:val="26"/>
              </w:rPr>
            </w:pPr>
            <w:r w:rsidRPr="00904962">
              <w:rPr>
                <w:bCs/>
                <w:kern w:val="24"/>
                <w:sz w:val="26"/>
                <w:szCs w:val="26"/>
              </w:rPr>
              <w:t>Количество проведенных плановых проверок, всего</w:t>
            </w:r>
          </w:p>
        </w:tc>
        <w:tc>
          <w:tcPr>
            <w:tcW w:w="1984" w:type="dxa"/>
            <w:shd w:val="clear" w:color="auto" w:fill="auto"/>
            <w:tcMar>
              <w:top w:w="72" w:type="dxa"/>
              <w:left w:w="144" w:type="dxa"/>
              <w:bottom w:w="72" w:type="dxa"/>
              <w:right w:w="144" w:type="dxa"/>
            </w:tcMar>
            <w:vAlign w:val="center"/>
            <w:hideMark/>
          </w:tcPr>
          <w:p w:rsidR="00904962" w:rsidRPr="00904962" w:rsidRDefault="00D76E43" w:rsidP="00904962">
            <w:pPr>
              <w:autoSpaceDE/>
              <w:autoSpaceDN/>
              <w:jc w:val="center"/>
              <w:rPr>
                <w:sz w:val="26"/>
                <w:szCs w:val="26"/>
              </w:rPr>
            </w:pPr>
            <w:r>
              <w:rPr>
                <w:bCs/>
                <w:kern w:val="24"/>
                <w:sz w:val="26"/>
                <w:szCs w:val="26"/>
              </w:rPr>
              <w:t>0</w:t>
            </w:r>
          </w:p>
        </w:tc>
        <w:tc>
          <w:tcPr>
            <w:tcW w:w="2131" w:type="dxa"/>
            <w:shd w:val="clear" w:color="auto" w:fill="auto"/>
            <w:tcMar>
              <w:top w:w="72" w:type="dxa"/>
              <w:left w:w="144" w:type="dxa"/>
              <w:bottom w:w="72" w:type="dxa"/>
              <w:right w:w="144" w:type="dxa"/>
            </w:tcMar>
            <w:vAlign w:val="center"/>
            <w:hideMark/>
          </w:tcPr>
          <w:p w:rsidR="00904962" w:rsidRPr="00904962" w:rsidRDefault="00904962" w:rsidP="00904962">
            <w:pPr>
              <w:autoSpaceDE/>
              <w:autoSpaceDN/>
              <w:jc w:val="center"/>
              <w:rPr>
                <w:sz w:val="26"/>
                <w:szCs w:val="26"/>
              </w:rPr>
            </w:pPr>
            <w:r w:rsidRPr="00904962">
              <w:rPr>
                <w:bCs/>
                <w:kern w:val="24"/>
                <w:sz w:val="26"/>
                <w:szCs w:val="26"/>
              </w:rPr>
              <w:t>0</w:t>
            </w:r>
          </w:p>
        </w:tc>
        <w:tc>
          <w:tcPr>
            <w:tcW w:w="2268" w:type="dxa"/>
            <w:shd w:val="clear" w:color="auto" w:fill="auto"/>
            <w:tcMar>
              <w:top w:w="72" w:type="dxa"/>
              <w:left w:w="144" w:type="dxa"/>
              <w:bottom w:w="72" w:type="dxa"/>
              <w:right w:w="144" w:type="dxa"/>
            </w:tcMar>
            <w:vAlign w:val="center"/>
            <w:hideMark/>
          </w:tcPr>
          <w:p w:rsidR="00904962" w:rsidRPr="00904962" w:rsidRDefault="00D76E43" w:rsidP="00904962">
            <w:pPr>
              <w:autoSpaceDE/>
              <w:autoSpaceDN/>
              <w:jc w:val="center"/>
              <w:rPr>
                <w:sz w:val="26"/>
                <w:szCs w:val="26"/>
              </w:rPr>
            </w:pPr>
            <w:r>
              <w:rPr>
                <w:bCs/>
                <w:kern w:val="24"/>
                <w:sz w:val="26"/>
                <w:szCs w:val="26"/>
              </w:rPr>
              <w:t>0</w:t>
            </w:r>
          </w:p>
        </w:tc>
      </w:tr>
      <w:tr w:rsidR="00904962" w:rsidRPr="00904962" w:rsidTr="00904962">
        <w:trPr>
          <w:trHeight w:val="562"/>
        </w:trPr>
        <w:tc>
          <w:tcPr>
            <w:tcW w:w="3251" w:type="dxa"/>
            <w:shd w:val="clear" w:color="auto" w:fill="auto"/>
            <w:tcMar>
              <w:top w:w="72" w:type="dxa"/>
              <w:left w:w="144" w:type="dxa"/>
              <w:bottom w:w="72" w:type="dxa"/>
              <w:right w:w="144" w:type="dxa"/>
            </w:tcMar>
            <w:hideMark/>
          </w:tcPr>
          <w:p w:rsidR="00904962" w:rsidRPr="00904962" w:rsidRDefault="00904962" w:rsidP="00904962">
            <w:pPr>
              <w:autoSpaceDE/>
              <w:autoSpaceDN/>
              <w:rPr>
                <w:sz w:val="26"/>
                <w:szCs w:val="26"/>
              </w:rPr>
            </w:pPr>
            <w:r w:rsidRPr="00904962">
              <w:rPr>
                <w:rFonts w:eastAsiaTheme="minorEastAsia"/>
                <w:bCs/>
                <w:kern w:val="24"/>
                <w:sz w:val="26"/>
                <w:szCs w:val="26"/>
              </w:rPr>
              <w:t>Количество выявленных нарушений</w:t>
            </w:r>
          </w:p>
        </w:tc>
        <w:tc>
          <w:tcPr>
            <w:tcW w:w="1984" w:type="dxa"/>
            <w:shd w:val="clear" w:color="auto" w:fill="auto"/>
            <w:tcMar>
              <w:top w:w="72" w:type="dxa"/>
              <w:left w:w="144" w:type="dxa"/>
              <w:bottom w:w="72" w:type="dxa"/>
              <w:right w:w="144" w:type="dxa"/>
            </w:tcMar>
            <w:vAlign w:val="center"/>
            <w:hideMark/>
          </w:tcPr>
          <w:p w:rsidR="00904962" w:rsidRPr="00904962" w:rsidRDefault="00904962" w:rsidP="00904962">
            <w:pPr>
              <w:autoSpaceDE/>
              <w:autoSpaceDN/>
              <w:jc w:val="center"/>
              <w:rPr>
                <w:sz w:val="26"/>
                <w:szCs w:val="26"/>
              </w:rPr>
            </w:pPr>
            <w:r w:rsidRPr="00904962">
              <w:rPr>
                <w:bCs/>
                <w:kern w:val="24"/>
                <w:sz w:val="26"/>
                <w:szCs w:val="26"/>
              </w:rPr>
              <w:t>0</w:t>
            </w:r>
          </w:p>
        </w:tc>
        <w:tc>
          <w:tcPr>
            <w:tcW w:w="2131" w:type="dxa"/>
            <w:shd w:val="clear" w:color="auto" w:fill="auto"/>
            <w:tcMar>
              <w:top w:w="72" w:type="dxa"/>
              <w:left w:w="144" w:type="dxa"/>
              <w:bottom w:w="72" w:type="dxa"/>
              <w:right w:w="144" w:type="dxa"/>
            </w:tcMar>
            <w:vAlign w:val="center"/>
            <w:hideMark/>
          </w:tcPr>
          <w:p w:rsidR="00904962" w:rsidRPr="00904962" w:rsidRDefault="00904962" w:rsidP="00904962">
            <w:pPr>
              <w:autoSpaceDE/>
              <w:autoSpaceDN/>
              <w:jc w:val="center"/>
              <w:rPr>
                <w:sz w:val="26"/>
                <w:szCs w:val="26"/>
              </w:rPr>
            </w:pPr>
            <w:r w:rsidRPr="00904962">
              <w:rPr>
                <w:bCs/>
                <w:kern w:val="24"/>
                <w:sz w:val="26"/>
                <w:szCs w:val="26"/>
              </w:rPr>
              <w:t>0</w:t>
            </w:r>
          </w:p>
        </w:tc>
        <w:tc>
          <w:tcPr>
            <w:tcW w:w="2268" w:type="dxa"/>
            <w:shd w:val="clear" w:color="auto" w:fill="auto"/>
            <w:tcMar>
              <w:top w:w="72" w:type="dxa"/>
              <w:left w:w="144" w:type="dxa"/>
              <w:bottom w:w="72" w:type="dxa"/>
              <w:right w:w="144" w:type="dxa"/>
            </w:tcMar>
            <w:vAlign w:val="center"/>
            <w:hideMark/>
          </w:tcPr>
          <w:p w:rsidR="00904962" w:rsidRPr="00904962" w:rsidRDefault="00904962" w:rsidP="00904962">
            <w:pPr>
              <w:autoSpaceDE/>
              <w:autoSpaceDN/>
              <w:jc w:val="center"/>
              <w:rPr>
                <w:sz w:val="26"/>
                <w:szCs w:val="26"/>
              </w:rPr>
            </w:pPr>
            <w:r w:rsidRPr="00904962">
              <w:rPr>
                <w:bCs/>
                <w:kern w:val="24"/>
                <w:sz w:val="26"/>
                <w:szCs w:val="26"/>
              </w:rPr>
              <w:t>0</w:t>
            </w:r>
          </w:p>
        </w:tc>
      </w:tr>
    </w:tbl>
    <w:p w:rsidR="00072FBC" w:rsidRDefault="00072FBC" w:rsidP="00E00B78">
      <w:pPr>
        <w:pStyle w:val="ConsPlusNormal"/>
        <w:ind w:firstLine="709"/>
        <w:jc w:val="both"/>
        <w:rPr>
          <w:rFonts w:ascii="Times New Roman" w:hAnsi="Times New Roman" w:cs="Times New Roman"/>
          <w:b/>
          <w:sz w:val="26"/>
          <w:szCs w:val="26"/>
        </w:rPr>
      </w:pPr>
    </w:p>
    <w:p w:rsidR="005F2EFB" w:rsidRDefault="005F2EFB" w:rsidP="00E00B78">
      <w:pPr>
        <w:pStyle w:val="ConsPlusNormal"/>
        <w:ind w:firstLine="709"/>
        <w:jc w:val="both"/>
        <w:rPr>
          <w:rFonts w:ascii="Times New Roman" w:hAnsi="Times New Roman" w:cs="Times New Roman"/>
          <w:b/>
          <w:sz w:val="26"/>
          <w:szCs w:val="26"/>
        </w:rPr>
      </w:pPr>
      <w:r>
        <w:rPr>
          <w:rFonts w:ascii="Times New Roman" w:hAnsi="Times New Roman" w:cs="Times New Roman"/>
          <w:b/>
          <w:sz w:val="26"/>
          <w:szCs w:val="26"/>
        </w:rPr>
        <w:t xml:space="preserve">Слайд </w:t>
      </w:r>
      <w:r w:rsidR="00904962">
        <w:rPr>
          <w:rFonts w:ascii="Times New Roman" w:hAnsi="Times New Roman" w:cs="Times New Roman"/>
          <w:b/>
          <w:sz w:val="26"/>
          <w:szCs w:val="26"/>
        </w:rPr>
        <w:t>10</w:t>
      </w:r>
      <w:r>
        <w:rPr>
          <w:rFonts w:ascii="Times New Roman" w:hAnsi="Times New Roman" w:cs="Times New Roman"/>
          <w:b/>
          <w:sz w:val="26"/>
          <w:szCs w:val="26"/>
        </w:rPr>
        <w:t>:</w:t>
      </w:r>
    </w:p>
    <w:p w:rsidR="00904962" w:rsidRPr="00904962" w:rsidRDefault="00904962" w:rsidP="00904962">
      <w:pPr>
        <w:pStyle w:val="ConsPlusNormal"/>
        <w:jc w:val="center"/>
        <w:rPr>
          <w:rFonts w:ascii="Times New Roman" w:hAnsi="Times New Roman" w:cs="Times New Roman"/>
          <w:b/>
          <w:sz w:val="26"/>
          <w:szCs w:val="26"/>
        </w:rPr>
      </w:pPr>
      <w:r w:rsidRPr="00904962">
        <w:rPr>
          <w:rFonts w:ascii="Times New Roman" w:hAnsi="Times New Roman" w:cs="Times New Roman"/>
          <w:b/>
          <w:sz w:val="26"/>
          <w:szCs w:val="26"/>
        </w:rPr>
        <w:t xml:space="preserve">Мероприятия, проводимые Управлением с целью </w:t>
      </w:r>
    </w:p>
    <w:p w:rsidR="00910358" w:rsidRDefault="00904962" w:rsidP="00904962">
      <w:pPr>
        <w:pStyle w:val="ConsPlusNormal"/>
        <w:jc w:val="center"/>
        <w:rPr>
          <w:rFonts w:ascii="Times New Roman" w:hAnsi="Times New Roman" w:cs="Times New Roman"/>
          <w:b/>
          <w:sz w:val="26"/>
          <w:szCs w:val="26"/>
        </w:rPr>
      </w:pPr>
      <w:r w:rsidRPr="00904962">
        <w:rPr>
          <w:rFonts w:ascii="Times New Roman" w:hAnsi="Times New Roman" w:cs="Times New Roman"/>
          <w:b/>
          <w:sz w:val="26"/>
          <w:szCs w:val="26"/>
        </w:rPr>
        <w:t>предупреждения и предотвращения юридическими лицами, индивидуальными предпринимателями нарушений законодательства</w:t>
      </w:r>
    </w:p>
    <w:p w:rsidR="00910358" w:rsidRPr="005F2EFB" w:rsidRDefault="00910358" w:rsidP="00910358">
      <w:pPr>
        <w:pStyle w:val="ConsPlusNormal"/>
        <w:ind w:firstLine="709"/>
        <w:jc w:val="center"/>
        <w:rPr>
          <w:rFonts w:ascii="Times New Roman" w:hAnsi="Times New Roman" w:cs="Times New Roman"/>
          <w:b/>
          <w:sz w:val="26"/>
          <w:szCs w:val="26"/>
        </w:rPr>
      </w:pPr>
    </w:p>
    <w:p w:rsidR="002A38A6" w:rsidRDefault="00E00B78" w:rsidP="00904962">
      <w:pPr>
        <w:pStyle w:val="ConsPlusNormal"/>
        <w:ind w:firstLine="709"/>
        <w:jc w:val="both"/>
        <w:rPr>
          <w:rFonts w:ascii="Times New Roman" w:hAnsi="Times New Roman" w:cs="Times New Roman"/>
          <w:sz w:val="26"/>
          <w:szCs w:val="26"/>
        </w:rPr>
      </w:pPr>
      <w:r w:rsidRPr="00E00B78">
        <w:rPr>
          <w:rFonts w:ascii="Times New Roman" w:hAnsi="Times New Roman" w:cs="Times New Roman"/>
          <w:sz w:val="26"/>
          <w:szCs w:val="26"/>
        </w:rPr>
        <w:t xml:space="preserve">В </w:t>
      </w:r>
      <w:r w:rsidR="00904962">
        <w:rPr>
          <w:rFonts w:ascii="Times New Roman" w:hAnsi="Times New Roman" w:cs="Times New Roman"/>
          <w:sz w:val="26"/>
          <w:szCs w:val="26"/>
        </w:rPr>
        <w:t>целях предупреждения и предотвращения юридическими лицами, индивидуальными предпринимателями нарушений законодательства, Управлением проводятся следующие мероприятия:</w:t>
      </w:r>
    </w:p>
    <w:p w:rsidR="00904962" w:rsidRDefault="00904962" w:rsidP="00904962">
      <w:pPr>
        <w:pStyle w:val="ConsPlusNormal"/>
        <w:ind w:firstLine="709"/>
        <w:jc w:val="both"/>
        <w:rPr>
          <w:rFonts w:ascii="Times New Roman" w:hAnsi="Times New Roman" w:cs="Times New Roman"/>
          <w:sz w:val="26"/>
          <w:szCs w:val="26"/>
        </w:rPr>
      </w:pPr>
      <w:r w:rsidRPr="00904962">
        <w:rPr>
          <w:rFonts w:ascii="Times New Roman" w:hAnsi="Times New Roman" w:cs="Times New Roman"/>
          <w:sz w:val="26"/>
          <w:szCs w:val="26"/>
        </w:rPr>
        <w:t>- актуализируется перечень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контроля (надзора) (в связи изменением количества видов регионального государственного контроля (надзора), осуществляемого УГРЦТ НАО. Перечень утвержден приказом УГРЦТ НАО от 11.11.2019 № 46 и размещен на официальном сайте Управления;</w:t>
      </w:r>
    </w:p>
    <w:p w:rsidR="00815AF4" w:rsidRDefault="00815AF4" w:rsidP="00904962">
      <w:pPr>
        <w:pStyle w:val="ConsPlusNormal"/>
        <w:ind w:firstLine="709"/>
        <w:jc w:val="both"/>
        <w:rPr>
          <w:rFonts w:ascii="Times New Roman" w:hAnsi="Times New Roman" w:cs="Times New Roman"/>
          <w:sz w:val="26"/>
          <w:szCs w:val="26"/>
        </w:rPr>
      </w:pPr>
      <w:r w:rsidRPr="00815AF4">
        <w:rPr>
          <w:rFonts w:ascii="Times New Roman" w:hAnsi="Times New Roman" w:cs="Times New Roman"/>
          <w:sz w:val="26"/>
          <w:szCs w:val="26"/>
        </w:rPr>
        <w:t>- проводится разъяснительная работа по вопросам соблюдения обязательных требований (письменное и устное консультирование регулируемых организаций);</w:t>
      </w:r>
    </w:p>
    <w:p w:rsidR="00815AF4" w:rsidRDefault="00815AF4" w:rsidP="00904962">
      <w:pPr>
        <w:pStyle w:val="ConsPlusNormal"/>
        <w:ind w:firstLine="709"/>
        <w:jc w:val="both"/>
        <w:rPr>
          <w:rFonts w:ascii="Times New Roman" w:hAnsi="Times New Roman" w:cs="Times New Roman"/>
          <w:sz w:val="26"/>
          <w:szCs w:val="26"/>
        </w:rPr>
      </w:pPr>
      <w:r w:rsidRPr="00815AF4">
        <w:rPr>
          <w:rFonts w:ascii="Times New Roman" w:hAnsi="Times New Roman" w:cs="Times New Roman"/>
          <w:sz w:val="26"/>
          <w:szCs w:val="26"/>
        </w:rPr>
        <w:t>- проводится обобщение практики осуществления государственного контроля (надзора) с указанием наиболее часто встречающихся случаев нарушений обязательных требований с рекомендациями в отношении мер, которые должны приниматься подконтрольными субъектами в целях недопущения таких нарушений.</w:t>
      </w:r>
    </w:p>
    <w:p w:rsidR="00BA23E0" w:rsidRDefault="00BA23E0" w:rsidP="00665458">
      <w:pPr>
        <w:pStyle w:val="ConsPlusNormal"/>
        <w:ind w:firstLine="709"/>
        <w:jc w:val="both"/>
        <w:rPr>
          <w:rFonts w:ascii="Times New Roman" w:hAnsi="Times New Roman" w:cs="Times New Roman"/>
          <w:sz w:val="26"/>
          <w:szCs w:val="26"/>
        </w:rPr>
      </w:pPr>
    </w:p>
    <w:p w:rsidR="00815AF4" w:rsidRDefault="00815AF4" w:rsidP="00CF43C7">
      <w:pPr>
        <w:pStyle w:val="ConsPlusNormal"/>
        <w:ind w:firstLine="709"/>
        <w:jc w:val="both"/>
        <w:rPr>
          <w:rFonts w:ascii="Times New Roman" w:hAnsi="Times New Roman" w:cs="Times New Roman"/>
          <w:b/>
          <w:sz w:val="26"/>
          <w:szCs w:val="26"/>
        </w:rPr>
      </w:pPr>
      <w:r>
        <w:rPr>
          <w:rFonts w:ascii="Times New Roman" w:hAnsi="Times New Roman" w:cs="Times New Roman"/>
          <w:b/>
          <w:sz w:val="26"/>
          <w:szCs w:val="26"/>
        </w:rPr>
        <w:t>Слайд 11:</w:t>
      </w:r>
    </w:p>
    <w:p w:rsidR="00815AF4" w:rsidRPr="00815AF4" w:rsidRDefault="00815AF4" w:rsidP="00CF43C7">
      <w:pPr>
        <w:pStyle w:val="ConsPlusNormal"/>
        <w:ind w:firstLine="709"/>
        <w:jc w:val="both"/>
        <w:rPr>
          <w:rFonts w:ascii="Times New Roman" w:hAnsi="Times New Roman" w:cs="Times New Roman"/>
          <w:b/>
          <w:sz w:val="26"/>
          <w:szCs w:val="26"/>
        </w:rPr>
      </w:pPr>
    </w:p>
    <w:p w:rsidR="00CF43C7" w:rsidRPr="00CF43C7" w:rsidRDefault="00CF43C7" w:rsidP="00CF43C7">
      <w:pPr>
        <w:pStyle w:val="ConsPlusNormal"/>
        <w:ind w:firstLine="709"/>
        <w:jc w:val="both"/>
        <w:rPr>
          <w:rFonts w:ascii="Times New Roman" w:hAnsi="Times New Roman" w:cs="Times New Roman"/>
          <w:sz w:val="26"/>
          <w:szCs w:val="26"/>
        </w:rPr>
      </w:pPr>
      <w:r w:rsidRPr="00CF43C7">
        <w:rPr>
          <w:rFonts w:ascii="Times New Roman" w:hAnsi="Times New Roman" w:cs="Times New Roman"/>
          <w:sz w:val="26"/>
          <w:szCs w:val="26"/>
        </w:rPr>
        <w:t>В целях оказания</w:t>
      </w:r>
      <w:r>
        <w:rPr>
          <w:rFonts w:ascii="Times New Roman" w:hAnsi="Times New Roman" w:cs="Times New Roman"/>
          <w:sz w:val="26"/>
          <w:szCs w:val="26"/>
        </w:rPr>
        <w:t xml:space="preserve"> помощи</w:t>
      </w:r>
      <w:r w:rsidRPr="00CF43C7">
        <w:rPr>
          <w:rFonts w:ascii="Times New Roman" w:hAnsi="Times New Roman" w:cs="Times New Roman"/>
          <w:sz w:val="26"/>
          <w:szCs w:val="26"/>
        </w:rPr>
        <w:t xml:space="preserve"> юридическим лицам, их руководителям, и иным должностным лицам, индивидуальным предпринимателям, их уполномоченным представителям, осуществляющим регулируемые виды деятельности, информационно-методической поддержки в вопросах соблюдения обязательных требований, имеющих обязательный характер и установленных федеральными законами, указами Президента Российской Федерации, постановлениями и распоряжениями Правительства </w:t>
      </w:r>
      <w:r w:rsidRPr="00CF43C7">
        <w:rPr>
          <w:rFonts w:ascii="Times New Roman" w:hAnsi="Times New Roman" w:cs="Times New Roman"/>
          <w:sz w:val="26"/>
          <w:szCs w:val="26"/>
        </w:rPr>
        <w:lastRenderedPageBreak/>
        <w:t xml:space="preserve">Российской Федерации, нормативными правовыми актами и нормативными документами федеральных органов исполнительной власти, законами и иными нормативными правовыми актами Ненецкого автономного округа, а также иными нормативными документами, Управлением разработано руководство </w:t>
      </w:r>
      <w:r w:rsidR="00903ED9" w:rsidRPr="00903ED9">
        <w:rPr>
          <w:rFonts w:ascii="Times New Roman" w:hAnsi="Times New Roman" w:cs="Times New Roman"/>
          <w:sz w:val="26"/>
          <w:szCs w:val="26"/>
        </w:rPr>
        <w:t>по соблюдению обязательных требований, выполнение которых оценивается при осуществлении при осуществлении контроля за соблюдением установленных предельного размера платы за проведение технического осмотра транспортных средств и размера платы за выдачу дубликата диагностической карты</w:t>
      </w:r>
      <w:r w:rsidRPr="00CF43C7">
        <w:rPr>
          <w:rFonts w:ascii="Times New Roman" w:hAnsi="Times New Roman" w:cs="Times New Roman"/>
          <w:sz w:val="26"/>
          <w:szCs w:val="26"/>
        </w:rPr>
        <w:t>.</w:t>
      </w:r>
    </w:p>
    <w:p w:rsidR="00CF43C7" w:rsidRDefault="00CF43C7" w:rsidP="00CF43C7">
      <w:pPr>
        <w:pStyle w:val="ConsPlusNormal"/>
        <w:ind w:firstLine="851"/>
        <w:rPr>
          <w:rFonts w:ascii="Times New Roman" w:hAnsi="Times New Roman" w:cs="Times New Roman"/>
          <w:b/>
          <w:sz w:val="26"/>
          <w:szCs w:val="26"/>
        </w:rPr>
      </w:pPr>
    </w:p>
    <w:p w:rsidR="00401138" w:rsidRDefault="00910358" w:rsidP="00E97FD2">
      <w:pPr>
        <w:adjustRightInd w:val="0"/>
        <w:ind w:firstLine="709"/>
        <w:rPr>
          <w:b/>
          <w:bCs/>
          <w:sz w:val="26"/>
          <w:szCs w:val="26"/>
        </w:rPr>
      </w:pPr>
      <w:r>
        <w:rPr>
          <w:b/>
          <w:bCs/>
          <w:sz w:val="26"/>
          <w:szCs w:val="26"/>
        </w:rPr>
        <w:t>Слайд 1</w:t>
      </w:r>
      <w:r w:rsidR="00E02D72">
        <w:rPr>
          <w:b/>
          <w:bCs/>
          <w:sz w:val="26"/>
          <w:szCs w:val="26"/>
        </w:rPr>
        <w:t>2</w:t>
      </w:r>
      <w:r>
        <w:rPr>
          <w:b/>
          <w:bCs/>
          <w:sz w:val="26"/>
          <w:szCs w:val="26"/>
        </w:rPr>
        <w:t>:</w:t>
      </w:r>
    </w:p>
    <w:p w:rsidR="00401138" w:rsidRDefault="00401138" w:rsidP="00852032">
      <w:pPr>
        <w:adjustRightInd w:val="0"/>
        <w:ind w:firstLine="709"/>
        <w:jc w:val="center"/>
        <w:rPr>
          <w:b/>
          <w:bCs/>
          <w:sz w:val="26"/>
          <w:szCs w:val="26"/>
        </w:rPr>
      </w:pPr>
    </w:p>
    <w:p w:rsidR="00852032" w:rsidRPr="00F803FA" w:rsidRDefault="00425A08" w:rsidP="00852032">
      <w:pPr>
        <w:adjustRightInd w:val="0"/>
        <w:ind w:firstLine="709"/>
        <w:jc w:val="center"/>
        <w:rPr>
          <w:b/>
          <w:bCs/>
          <w:sz w:val="26"/>
          <w:szCs w:val="26"/>
        </w:rPr>
      </w:pPr>
      <w:r w:rsidRPr="00425A08">
        <w:rPr>
          <w:b/>
          <w:bCs/>
          <w:sz w:val="26"/>
          <w:szCs w:val="26"/>
        </w:rPr>
        <w:t>Типовые нарушения подконтрольными субъектами обязательных требований</w:t>
      </w:r>
    </w:p>
    <w:p w:rsidR="005821C9" w:rsidRPr="00EE4A0C" w:rsidRDefault="005821C9" w:rsidP="00852032">
      <w:pPr>
        <w:pStyle w:val="ConsPlusNormal"/>
        <w:ind w:firstLine="709"/>
        <w:jc w:val="both"/>
        <w:rPr>
          <w:rFonts w:ascii="Times New Roman" w:hAnsi="Times New Roman" w:cs="Times New Roman"/>
          <w:sz w:val="16"/>
          <w:szCs w:val="16"/>
        </w:rPr>
      </w:pPr>
    </w:p>
    <w:p w:rsidR="00425A08" w:rsidRPr="003C4E99" w:rsidRDefault="008C58A6" w:rsidP="008C58A6">
      <w:pPr>
        <w:pStyle w:val="ab"/>
        <w:spacing w:before="0" w:beforeAutospacing="0" w:after="0" w:afterAutospacing="0"/>
        <w:ind w:firstLine="709"/>
        <w:jc w:val="both"/>
        <w:rPr>
          <w:sz w:val="26"/>
          <w:szCs w:val="26"/>
        </w:rPr>
      </w:pPr>
      <w:r w:rsidRPr="003C4E99">
        <w:rPr>
          <w:kern w:val="24"/>
          <w:sz w:val="26"/>
          <w:szCs w:val="26"/>
        </w:rPr>
        <w:t>Типовые нарушения с ссылками на статьи нормативных правовых актов можно подробно рассмотреть н</w:t>
      </w:r>
      <w:r w:rsidR="00425A08" w:rsidRPr="003C4E99">
        <w:rPr>
          <w:kern w:val="24"/>
          <w:sz w:val="26"/>
          <w:szCs w:val="26"/>
        </w:rPr>
        <w:t>а сайте Управления по государственному регулированию цен (тарифов) Ненецкого автономного округа→ Региональный государственный контроль (надзор)→ Контрольно-надзорная деятельность→ Обзоры правоприменительной практики</w:t>
      </w:r>
    </w:p>
    <w:p w:rsidR="00425A08" w:rsidRDefault="00425A08" w:rsidP="00A06B51">
      <w:pPr>
        <w:pStyle w:val="ConsPlusNormal"/>
        <w:ind w:firstLine="709"/>
        <w:jc w:val="both"/>
        <w:rPr>
          <w:rFonts w:ascii="Times New Roman" w:hAnsi="Times New Roman" w:cs="Times New Roman"/>
          <w:sz w:val="26"/>
          <w:szCs w:val="26"/>
        </w:rPr>
      </w:pPr>
    </w:p>
    <w:p w:rsidR="00A06B51" w:rsidRDefault="00A06B51" w:rsidP="00A06B51">
      <w:pPr>
        <w:pStyle w:val="ConsPlusNormal"/>
        <w:ind w:firstLine="709"/>
        <w:jc w:val="both"/>
        <w:rPr>
          <w:rFonts w:ascii="Times New Roman" w:hAnsi="Times New Roman" w:cs="Times New Roman"/>
          <w:sz w:val="26"/>
          <w:szCs w:val="26"/>
        </w:rPr>
      </w:pPr>
      <w:r w:rsidRPr="00A06B51">
        <w:rPr>
          <w:rFonts w:ascii="Times New Roman" w:hAnsi="Times New Roman" w:cs="Times New Roman"/>
          <w:sz w:val="26"/>
          <w:szCs w:val="26"/>
        </w:rPr>
        <w:t xml:space="preserve">К числу выявленных </w:t>
      </w:r>
      <w:r>
        <w:rPr>
          <w:rFonts w:ascii="Times New Roman" w:hAnsi="Times New Roman" w:cs="Times New Roman"/>
          <w:sz w:val="26"/>
          <w:szCs w:val="26"/>
        </w:rPr>
        <w:t>Управлением</w:t>
      </w:r>
      <w:r w:rsidRPr="00A06B51">
        <w:rPr>
          <w:rFonts w:ascii="Times New Roman" w:hAnsi="Times New Roman" w:cs="Times New Roman"/>
          <w:sz w:val="26"/>
          <w:szCs w:val="26"/>
        </w:rPr>
        <w:t xml:space="preserve"> в 201</w:t>
      </w:r>
      <w:r>
        <w:rPr>
          <w:rFonts w:ascii="Times New Roman" w:hAnsi="Times New Roman" w:cs="Times New Roman"/>
          <w:sz w:val="26"/>
          <w:szCs w:val="26"/>
        </w:rPr>
        <w:t>9</w:t>
      </w:r>
      <w:r w:rsidRPr="00A06B51">
        <w:rPr>
          <w:rFonts w:ascii="Times New Roman" w:hAnsi="Times New Roman" w:cs="Times New Roman"/>
          <w:sz w:val="26"/>
          <w:szCs w:val="26"/>
        </w:rPr>
        <w:t xml:space="preserve"> году типичных нарушений обязательных требований относятся следующие.</w:t>
      </w:r>
    </w:p>
    <w:p w:rsidR="00425A08" w:rsidRDefault="00425A08" w:rsidP="00425A08">
      <w:pPr>
        <w:pStyle w:val="ConsPlusNormal"/>
        <w:numPr>
          <w:ilvl w:val="0"/>
          <w:numId w:val="5"/>
        </w:numPr>
        <w:jc w:val="both"/>
        <w:rPr>
          <w:rFonts w:ascii="Times New Roman" w:hAnsi="Times New Roman" w:cs="Times New Roman"/>
          <w:b/>
          <w:sz w:val="26"/>
          <w:szCs w:val="26"/>
        </w:rPr>
      </w:pPr>
      <w:r w:rsidRPr="00425A08">
        <w:rPr>
          <w:rFonts w:ascii="Times New Roman" w:hAnsi="Times New Roman" w:cs="Times New Roman"/>
          <w:b/>
          <w:sz w:val="26"/>
          <w:szCs w:val="26"/>
        </w:rPr>
        <w:t>Нарушение установленного порядка ценообразования</w:t>
      </w:r>
    </w:p>
    <w:p w:rsidR="00BE6894" w:rsidRPr="00425A08" w:rsidRDefault="00CF22B4" w:rsidP="00425A08">
      <w:pPr>
        <w:pStyle w:val="ConsPlusNormal"/>
        <w:numPr>
          <w:ilvl w:val="0"/>
          <w:numId w:val="7"/>
        </w:numPr>
        <w:jc w:val="both"/>
        <w:rPr>
          <w:rFonts w:ascii="Times New Roman" w:hAnsi="Times New Roman" w:cs="Times New Roman"/>
          <w:sz w:val="26"/>
          <w:szCs w:val="26"/>
        </w:rPr>
      </w:pPr>
      <w:r w:rsidRPr="00425A08">
        <w:rPr>
          <w:rFonts w:ascii="Times New Roman" w:hAnsi="Times New Roman" w:cs="Times New Roman"/>
          <w:sz w:val="26"/>
          <w:szCs w:val="26"/>
        </w:rPr>
        <w:t>завышение регулируемых государством цен (тарифов)</w:t>
      </w:r>
      <w:r w:rsidR="00425A08">
        <w:rPr>
          <w:rFonts w:ascii="Times New Roman" w:hAnsi="Times New Roman" w:cs="Times New Roman"/>
          <w:sz w:val="26"/>
          <w:szCs w:val="26"/>
        </w:rPr>
        <w:t>;</w:t>
      </w:r>
    </w:p>
    <w:p w:rsidR="00BE6894" w:rsidRPr="00425A08" w:rsidRDefault="00CF22B4" w:rsidP="00425A08">
      <w:pPr>
        <w:pStyle w:val="ConsPlusNormal"/>
        <w:numPr>
          <w:ilvl w:val="0"/>
          <w:numId w:val="7"/>
        </w:numPr>
        <w:jc w:val="both"/>
        <w:rPr>
          <w:rFonts w:ascii="Times New Roman" w:hAnsi="Times New Roman" w:cs="Times New Roman"/>
          <w:sz w:val="26"/>
          <w:szCs w:val="26"/>
        </w:rPr>
      </w:pPr>
      <w:r w:rsidRPr="00425A08">
        <w:rPr>
          <w:rFonts w:ascii="Times New Roman" w:hAnsi="Times New Roman" w:cs="Times New Roman"/>
          <w:sz w:val="26"/>
          <w:szCs w:val="26"/>
        </w:rPr>
        <w:t>занижение регулиру</w:t>
      </w:r>
      <w:r w:rsidR="00425A08">
        <w:rPr>
          <w:rFonts w:ascii="Times New Roman" w:hAnsi="Times New Roman" w:cs="Times New Roman"/>
          <w:sz w:val="26"/>
          <w:szCs w:val="26"/>
        </w:rPr>
        <w:t>емых государством цен (тарифов);</w:t>
      </w:r>
    </w:p>
    <w:p w:rsidR="00BE6894" w:rsidRPr="00425A08" w:rsidRDefault="00CF22B4" w:rsidP="00425A08">
      <w:pPr>
        <w:pStyle w:val="ConsPlusNormal"/>
        <w:numPr>
          <w:ilvl w:val="0"/>
          <w:numId w:val="7"/>
        </w:numPr>
        <w:jc w:val="both"/>
        <w:rPr>
          <w:rFonts w:ascii="Times New Roman" w:hAnsi="Times New Roman" w:cs="Times New Roman"/>
          <w:sz w:val="26"/>
          <w:szCs w:val="26"/>
        </w:rPr>
      </w:pPr>
      <w:r w:rsidRPr="00425A08">
        <w:rPr>
          <w:rFonts w:ascii="Times New Roman" w:hAnsi="Times New Roman" w:cs="Times New Roman"/>
          <w:sz w:val="26"/>
          <w:szCs w:val="26"/>
        </w:rPr>
        <w:t>отсутствие раздельного учета объемов, доходов и расходов</w:t>
      </w:r>
      <w:r w:rsidR="00425A08">
        <w:rPr>
          <w:rFonts w:ascii="Times New Roman" w:hAnsi="Times New Roman" w:cs="Times New Roman"/>
          <w:sz w:val="26"/>
          <w:szCs w:val="26"/>
        </w:rPr>
        <w:t>.</w:t>
      </w:r>
    </w:p>
    <w:p w:rsidR="00852032" w:rsidRDefault="00F43C36" w:rsidP="00852032">
      <w:pPr>
        <w:pStyle w:val="ConsPlusNormal"/>
        <w:ind w:firstLine="709"/>
        <w:jc w:val="both"/>
        <w:rPr>
          <w:rFonts w:ascii="Times New Roman" w:hAnsi="Times New Roman" w:cs="Times New Roman"/>
          <w:b/>
          <w:sz w:val="26"/>
          <w:szCs w:val="26"/>
        </w:rPr>
      </w:pPr>
      <w:r>
        <w:rPr>
          <w:rFonts w:ascii="Times New Roman" w:hAnsi="Times New Roman" w:cs="Times New Roman"/>
          <w:b/>
          <w:sz w:val="26"/>
          <w:szCs w:val="26"/>
        </w:rPr>
        <w:t>2</w:t>
      </w:r>
      <w:bookmarkStart w:id="0" w:name="_GoBack"/>
      <w:bookmarkEnd w:id="0"/>
      <w:r w:rsidR="00852032" w:rsidRPr="00D12C5A">
        <w:rPr>
          <w:rFonts w:ascii="Times New Roman" w:hAnsi="Times New Roman" w:cs="Times New Roman"/>
          <w:b/>
          <w:sz w:val="26"/>
          <w:szCs w:val="26"/>
        </w:rPr>
        <w:t>.</w:t>
      </w:r>
      <w:r w:rsidR="00852032">
        <w:rPr>
          <w:rFonts w:ascii="Times New Roman" w:hAnsi="Times New Roman" w:cs="Times New Roman"/>
          <w:sz w:val="26"/>
          <w:szCs w:val="26"/>
        </w:rPr>
        <w:t> </w:t>
      </w:r>
      <w:r w:rsidR="00D12C5A" w:rsidRPr="00D12C5A">
        <w:rPr>
          <w:rFonts w:ascii="Times New Roman" w:hAnsi="Times New Roman" w:cs="Times New Roman"/>
          <w:b/>
          <w:sz w:val="26"/>
          <w:szCs w:val="26"/>
        </w:rPr>
        <w:t>Непредставление или несвоевременное представление сведений в орган, осуществляющий государственный контроль (надзор) в области регулируемых государством цен (тарифов), если обязательность представления сведений предусмотрена нормативными правовыми актами для установления, изменения, введения или отмены</w:t>
      </w:r>
      <w:r w:rsidR="00FC3060">
        <w:rPr>
          <w:rFonts w:ascii="Times New Roman" w:hAnsi="Times New Roman" w:cs="Times New Roman"/>
          <w:b/>
          <w:sz w:val="26"/>
          <w:szCs w:val="26"/>
        </w:rPr>
        <w:t xml:space="preserve"> цен</w:t>
      </w:r>
      <w:r w:rsidR="00D12C5A" w:rsidRPr="00D12C5A">
        <w:rPr>
          <w:rFonts w:ascii="Times New Roman" w:hAnsi="Times New Roman" w:cs="Times New Roman"/>
          <w:b/>
          <w:sz w:val="26"/>
          <w:szCs w:val="26"/>
        </w:rPr>
        <w:t xml:space="preserve"> </w:t>
      </w:r>
      <w:r w:rsidR="00FC3060">
        <w:rPr>
          <w:rFonts w:ascii="Times New Roman" w:hAnsi="Times New Roman" w:cs="Times New Roman"/>
          <w:b/>
          <w:sz w:val="26"/>
          <w:szCs w:val="26"/>
        </w:rPr>
        <w:t>(</w:t>
      </w:r>
      <w:r w:rsidR="00D12C5A" w:rsidRPr="00D12C5A">
        <w:rPr>
          <w:rFonts w:ascii="Times New Roman" w:hAnsi="Times New Roman" w:cs="Times New Roman"/>
          <w:b/>
          <w:sz w:val="26"/>
          <w:szCs w:val="26"/>
        </w:rPr>
        <w:t>тарифов</w:t>
      </w:r>
      <w:r w:rsidR="00FC3060">
        <w:rPr>
          <w:rFonts w:ascii="Times New Roman" w:hAnsi="Times New Roman" w:cs="Times New Roman"/>
          <w:b/>
          <w:sz w:val="26"/>
          <w:szCs w:val="26"/>
        </w:rPr>
        <w:t>)</w:t>
      </w:r>
      <w:r w:rsidR="00852032" w:rsidRPr="006E3EB3">
        <w:rPr>
          <w:rFonts w:ascii="Times New Roman" w:hAnsi="Times New Roman" w:cs="Times New Roman"/>
          <w:b/>
          <w:sz w:val="26"/>
          <w:szCs w:val="26"/>
        </w:rPr>
        <w:t>.</w:t>
      </w:r>
    </w:p>
    <w:p w:rsidR="007B4813" w:rsidRPr="007B4813" w:rsidRDefault="00D12C5A" w:rsidP="0085203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Обязательные т</w:t>
      </w:r>
      <w:r w:rsidR="007B4813" w:rsidRPr="007B4813">
        <w:rPr>
          <w:rFonts w:ascii="Times New Roman" w:hAnsi="Times New Roman" w:cs="Times New Roman"/>
          <w:sz w:val="26"/>
          <w:szCs w:val="26"/>
        </w:rPr>
        <w:t xml:space="preserve">ребования </w:t>
      </w:r>
      <w:r w:rsidR="007B4813">
        <w:rPr>
          <w:rFonts w:ascii="Times New Roman" w:hAnsi="Times New Roman" w:cs="Times New Roman"/>
          <w:sz w:val="26"/>
          <w:szCs w:val="26"/>
        </w:rPr>
        <w:t xml:space="preserve">о предоставлении </w:t>
      </w:r>
      <w:r w:rsidR="007C1F7D" w:rsidRPr="007C1F7D">
        <w:rPr>
          <w:rFonts w:ascii="Times New Roman" w:hAnsi="Times New Roman" w:cs="Times New Roman"/>
          <w:sz w:val="26"/>
          <w:szCs w:val="26"/>
        </w:rPr>
        <w:t>сведений в орган, осуществляющий государственный контроль (надзор) в области регулируемых государством цен (тарифов)</w:t>
      </w:r>
      <w:r w:rsidR="00C12546">
        <w:rPr>
          <w:rFonts w:ascii="Times New Roman" w:hAnsi="Times New Roman" w:cs="Times New Roman"/>
          <w:sz w:val="26"/>
          <w:szCs w:val="26"/>
        </w:rPr>
        <w:t>,</w:t>
      </w:r>
      <w:r w:rsidR="007C1F7D">
        <w:rPr>
          <w:rFonts w:ascii="Times New Roman" w:hAnsi="Times New Roman" w:cs="Times New Roman"/>
          <w:sz w:val="26"/>
          <w:szCs w:val="26"/>
        </w:rPr>
        <w:t xml:space="preserve"> </w:t>
      </w:r>
      <w:r w:rsidRPr="00D12C5A">
        <w:rPr>
          <w:rFonts w:ascii="Times New Roman" w:hAnsi="Times New Roman" w:cs="Times New Roman"/>
          <w:sz w:val="26"/>
          <w:szCs w:val="26"/>
        </w:rPr>
        <w:t>предусмотрены нормативными правовыми актами Российской Федерации</w:t>
      </w:r>
      <w:r w:rsidR="00FE4404">
        <w:rPr>
          <w:rFonts w:ascii="Times New Roman" w:hAnsi="Times New Roman" w:cs="Times New Roman"/>
          <w:sz w:val="26"/>
          <w:szCs w:val="26"/>
        </w:rPr>
        <w:t xml:space="preserve"> соответствующих сфер деятельности.</w:t>
      </w:r>
    </w:p>
    <w:p w:rsidR="00852032" w:rsidRDefault="00852032" w:rsidP="0085203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Н</w:t>
      </w:r>
      <w:r w:rsidRPr="007A42B1">
        <w:rPr>
          <w:rFonts w:ascii="Times New Roman" w:hAnsi="Times New Roman" w:cs="Times New Roman"/>
          <w:sz w:val="26"/>
          <w:szCs w:val="26"/>
        </w:rPr>
        <w:t>епредставление или несвоевременное представление сведений в орган, осуществляющий государственный контроль (надзор) в области регулируемых государством цен (тарифов), если обязательность представления сведений предусмотрена нормативными правовыми актами для установления, изменения, введения или отмены тарифов</w:t>
      </w:r>
      <w:r w:rsidRPr="00F803FA">
        <w:rPr>
          <w:rFonts w:ascii="Times New Roman" w:hAnsi="Times New Roman" w:cs="Times New Roman"/>
          <w:sz w:val="26"/>
          <w:szCs w:val="26"/>
        </w:rPr>
        <w:t xml:space="preserve"> является </w:t>
      </w:r>
      <w:r>
        <w:rPr>
          <w:rFonts w:ascii="Times New Roman" w:hAnsi="Times New Roman" w:cs="Times New Roman"/>
          <w:sz w:val="26"/>
          <w:szCs w:val="26"/>
        </w:rPr>
        <w:t>право</w:t>
      </w:r>
      <w:r w:rsidRPr="00F803FA">
        <w:rPr>
          <w:rFonts w:ascii="Times New Roman" w:hAnsi="Times New Roman" w:cs="Times New Roman"/>
          <w:sz w:val="26"/>
          <w:szCs w:val="26"/>
        </w:rPr>
        <w:t xml:space="preserve">нарушением, ответственность за которое предусмотрена частью </w:t>
      </w:r>
      <w:r>
        <w:rPr>
          <w:rFonts w:ascii="Times New Roman" w:hAnsi="Times New Roman" w:cs="Times New Roman"/>
          <w:sz w:val="26"/>
          <w:szCs w:val="26"/>
        </w:rPr>
        <w:t>1</w:t>
      </w:r>
      <w:r w:rsidRPr="00F803FA">
        <w:rPr>
          <w:rFonts w:ascii="Times New Roman" w:hAnsi="Times New Roman" w:cs="Times New Roman"/>
          <w:sz w:val="26"/>
          <w:szCs w:val="26"/>
        </w:rPr>
        <w:t xml:space="preserve"> статьи 1</w:t>
      </w:r>
      <w:r>
        <w:rPr>
          <w:rFonts w:ascii="Times New Roman" w:hAnsi="Times New Roman" w:cs="Times New Roman"/>
          <w:sz w:val="26"/>
          <w:szCs w:val="26"/>
        </w:rPr>
        <w:t>9</w:t>
      </w:r>
      <w:r w:rsidRPr="00F803FA">
        <w:rPr>
          <w:rFonts w:ascii="Times New Roman" w:hAnsi="Times New Roman" w:cs="Times New Roman"/>
          <w:sz w:val="26"/>
          <w:szCs w:val="26"/>
        </w:rPr>
        <w:t>.</w:t>
      </w:r>
      <w:r>
        <w:rPr>
          <w:rFonts w:ascii="Times New Roman" w:hAnsi="Times New Roman" w:cs="Times New Roman"/>
          <w:sz w:val="26"/>
          <w:szCs w:val="26"/>
        </w:rPr>
        <w:t>7.1</w:t>
      </w:r>
      <w:r w:rsidRPr="00F803FA">
        <w:rPr>
          <w:rFonts w:ascii="Times New Roman" w:hAnsi="Times New Roman" w:cs="Times New Roman"/>
          <w:sz w:val="26"/>
          <w:szCs w:val="26"/>
        </w:rPr>
        <w:t xml:space="preserve"> КоАП РФ.</w:t>
      </w:r>
    </w:p>
    <w:p w:rsidR="00E97FD2" w:rsidRDefault="00E97FD2" w:rsidP="007B4813">
      <w:pPr>
        <w:pStyle w:val="ConsPlusNormal"/>
        <w:ind w:firstLine="709"/>
        <w:jc w:val="both"/>
        <w:rPr>
          <w:rFonts w:ascii="Times New Roman" w:hAnsi="Times New Roman" w:cs="Times New Roman"/>
          <w:color w:val="548DD4" w:themeColor="text2" w:themeTint="99"/>
          <w:sz w:val="26"/>
          <w:szCs w:val="26"/>
        </w:rPr>
      </w:pPr>
    </w:p>
    <w:p w:rsidR="00E97FD2" w:rsidRDefault="00E97FD2" w:rsidP="007B4813">
      <w:pPr>
        <w:pStyle w:val="ConsPlusNormal"/>
        <w:ind w:firstLine="709"/>
        <w:jc w:val="both"/>
        <w:rPr>
          <w:rFonts w:ascii="Times New Roman" w:hAnsi="Times New Roman" w:cs="Times New Roman"/>
          <w:b/>
          <w:sz w:val="26"/>
          <w:szCs w:val="26"/>
        </w:rPr>
      </w:pPr>
      <w:r w:rsidRPr="00425A08">
        <w:rPr>
          <w:rFonts w:ascii="Times New Roman" w:hAnsi="Times New Roman" w:cs="Times New Roman"/>
          <w:b/>
          <w:sz w:val="26"/>
          <w:szCs w:val="26"/>
        </w:rPr>
        <w:t>Слайд 1</w:t>
      </w:r>
      <w:r w:rsidR="00E02D72">
        <w:rPr>
          <w:rFonts w:ascii="Times New Roman" w:hAnsi="Times New Roman" w:cs="Times New Roman"/>
          <w:b/>
          <w:sz w:val="26"/>
          <w:szCs w:val="26"/>
        </w:rPr>
        <w:t>3</w:t>
      </w:r>
      <w:r w:rsidRPr="00425A08">
        <w:rPr>
          <w:rFonts w:ascii="Times New Roman" w:hAnsi="Times New Roman" w:cs="Times New Roman"/>
          <w:b/>
          <w:sz w:val="26"/>
          <w:szCs w:val="26"/>
        </w:rPr>
        <w:t>:</w:t>
      </w:r>
    </w:p>
    <w:p w:rsidR="00425A08" w:rsidRPr="00425A08" w:rsidRDefault="00425A08" w:rsidP="007B4813">
      <w:pPr>
        <w:pStyle w:val="ConsPlusNormal"/>
        <w:ind w:firstLine="709"/>
        <w:jc w:val="both"/>
        <w:rPr>
          <w:rFonts w:ascii="Times New Roman" w:hAnsi="Times New Roman" w:cs="Times New Roman"/>
          <w:b/>
          <w:sz w:val="26"/>
          <w:szCs w:val="26"/>
        </w:rPr>
      </w:pPr>
    </w:p>
    <w:p w:rsidR="00425A08" w:rsidRPr="00425A08" w:rsidRDefault="00425A08" w:rsidP="00425A08">
      <w:pPr>
        <w:pStyle w:val="ConsPlusNormal"/>
        <w:ind w:firstLine="709"/>
        <w:jc w:val="center"/>
        <w:rPr>
          <w:rFonts w:ascii="Times New Roman" w:hAnsi="Times New Roman" w:cs="Times New Roman"/>
          <w:b/>
          <w:sz w:val="26"/>
          <w:szCs w:val="26"/>
        </w:rPr>
      </w:pPr>
      <w:r w:rsidRPr="00425A08">
        <w:rPr>
          <w:rFonts w:ascii="Times New Roman" w:hAnsi="Times New Roman" w:cs="Times New Roman"/>
          <w:b/>
          <w:sz w:val="26"/>
          <w:szCs w:val="26"/>
        </w:rPr>
        <w:t>Основные причины совершенных нарушений подконтрольными субъектами</w:t>
      </w:r>
    </w:p>
    <w:p w:rsidR="007B4813" w:rsidRPr="00425A08" w:rsidRDefault="007B4813" w:rsidP="007B4813">
      <w:pPr>
        <w:pStyle w:val="ConsPlusNormal"/>
        <w:ind w:firstLine="709"/>
        <w:jc w:val="both"/>
        <w:rPr>
          <w:rFonts w:ascii="Times New Roman" w:hAnsi="Times New Roman" w:cs="Times New Roman"/>
          <w:sz w:val="26"/>
          <w:szCs w:val="26"/>
        </w:rPr>
      </w:pPr>
      <w:r w:rsidRPr="00425A08">
        <w:rPr>
          <w:rFonts w:ascii="Times New Roman" w:hAnsi="Times New Roman" w:cs="Times New Roman"/>
          <w:sz w:val="26"/>
          <w:szCs w:val="26"/>
        </w:rPr>
        <w:lastRenderedPageBreak/>
        <w:t>Причинами совершения вышеуказанных правонарушений являются:</w:t>
      </w:r>
    </w:p>
    <w:p w:rsidR="00E97FD2" w:rsidRPr="00425A08" w:rsidRDefault="00E97FD2" w:rsidP="00E97FD2">
      <w:pPr>
        <w:pStyle w:val="ConsPlusNormal"/>
        <w:ind w:firstLine="709"/>
        <w:jc w:val="both"/>
        <w:rPr>
          <w:rFonts w:ascii="Times New Roman" w:hAnsi="Times New Roman" w:cs="Times New Roman"/>
          <w:sz w:val="26"/>
          <w:szCs w:val="26"/>
        </w:rPr>
      </w:pPr>
      <w:r w:rsidRPr="00425A08">
        <w:rPr>
          <w:rFonts w:ascii="Times New Roman" w:hAnsi="Times New Roman" w:cs="Times New Roman"/>
          <w:sz w:val="26"/>
          <w:szCs w:val="26"/>
        </w:rPr>
        <w:t>недостаточное понимание важности и необходимости соблюдения законодательства;</w:t>
      </w:r>
    </w:p>
    <w:p w:rsidR="00E97FD2" w:rsidRPr="00425A08" w:rsidRDefault="00E97FD2" w:rsidP="00E97FD2">
      <w:pPr>
        <w:pStyle w:val="ConsPlusNormal"/>
        <w:ind w:firstLine="709"/>
        <w:jc w:val="both"/>
        <w:rPr>
          <w:rFonts w:ascii="Times New Roman" w:hAnsi="Times New Roman" w:cs="Times New Roman"/>
          <w:sz w:val="26"/>
          <w:szCs w:val="26"/>
        </w:rPr>
      </w:pPr>
      <w:r w:rsidRPr="00425A08">
        <w:rPr>
          <w:rFonts w:ascii="Times New Roman" w:hAnsi="Times New Roman" w:cs="Times New Roman"/>
          <w:sz w:val="26"/>
          <w:szCs w:val="26"/>
        </w:rPr>
        <w:t>нежелание исполнять требования законодательства;</w:t>
      </w:r>
    </w:p>
    <w:p w:rsidR="00E97FD2" w:rsidRPr="00425A08" w:rsidRDefault="00E97FD2" w:rsidP="00E97FD2">
      <w:pPr>
        <w:pStyle w:val="ConsPlusNormal"/>
        <w:ind w:firstLine="709"/>
        <w:jc w:val="both"/>
        <w:rPr>
          <w:rFonts w:ascii="Times New Roman" w:hAnsi="Times New Roman" w:cs="Times New Roman"/>
          <w:sz w:val="26"/>
          <w:szCs w:val="26"/>
        </w:rPr>
      </w:pPr>
      <w:r w:rsidRPr="00425A08">
        <w:rPr>
          <w:rFonts w:ascii="Times New Roman" w:hAnsi="Times New Roman" w:cs="Times New Roman"/>
          <w:sz w:val="26"/>
          <w:szCs w:val="26"/>
        </w:rPr>
        <w:t>ненадлежащая организация процесса подготовки и предоставления информации и документов;</w:t>
      </w:r>
    </w:p>
    <w:p w:rsidR="007B4813" w:rsidRPr="00425A08" w:rsidRDefault="00E97FD2" w:rsidP="00E97FD2">
      <w:pPr>
        <w:pStyle w:val="ConsPlusNormal"/>
        <w:ind w:firstLine="709"/>
        <w:jc w:val="both"/>
        <w:rPr>
          <w:rFonts w:ascii="Times New Roman" w:hAnsi="Times New Roman" w:cs="Times New Roman"/>
          <w:sz w:val="26"/>
          <w:szCs w:val="26"/>
        </w:rPr>
      </w:pPr>
      <w:r w:rsidRPr="00425A08">
        <w:rPr>
          <w:rFonts w:ascii="Times New Roman" w:hAnsi="Times New Roman" w:cs="Times New Roman"/>
          <w:sz w:val="26"/>
          <w:szCs w:val="26"/>
        </w:rPr>
        <w:t>ненадлежащее исполнение субъектами контроля своих должностных обязанностей</w:t>
      </w:r>
      <w:r w:rsidR="007B4813" w:rsidRPr="00425A08">
        <w:rPr>
          <w:rFonts w:ascii="Times New Roman" w:hAnsi="Times New Roman" w:cs="Times New Roman"/>
          <w:sz w:val="26"/>
          <w:szCs w:val="26"/>
        </w:rPr>
        <w:t>.</w:t>
      </w:r>
    </w:p>
    <w:p w:rsidR="00E85198" w:rsidRDefault="00E85198" w:rsidP="008C58A6">
      <w:pPr>
        <w:pStyle w:val="ConsPlusNormal"/>
        <w:ind w:firstLine="709"/>
        <w:jc w:val="both"/>
        <w:rPr>
          <w:rFonts w:ascii="Times New Roman" w:hAnsi="Times New Roman" w:cs="Times New Roman"/>
          <w:b/>
          <w:sz w:val="26"/>
          <w:szCs w:val="26"/>
        </w:rPr>
      </w:pPr>
    </w:p>
    <w:p w:rsidR="00852032" w:rsidRPr="008C58A6" w:rsidRDefault="008C58A6" w:rsidP="008C58A6">
      <w:pPr>
        <w:pStyle w:val="ConsPlusNormal"/>
        <w:ind w:firstLine="709"/>
        <w:jc w:val="both"/>
        <w:rPr>
          <w:rFonts w:ascii="Times New Roman" w:hAnsi="Times New Roman" w:cs="Times New Roman"/>
          <w:b/>
          <w:sz w:val="26"/>
          <w:szCs w:val="26"/>
        </w:rPr>
      </w:pPr>
      <w:r w:rsidRPr="008C58A6">
        <w:rPr>
          <w:rFonts w:ascii="Times New Roman" w:hAnsi="Times New Roman" w:cs="Times New Roman"/>
          <w:b/>
          <w:sz w:val="26"/>
          <w:szCs w:val="26"/>
        </w:rPr>
        <w:t>Слайд 1</w:t>
      </w:r>
      <w:r w:rsidR="00E02D72">
        <w:rPr>
          <w:rFonts w:ascii="Times New Roman" w:hAnsi="Times New Roman" w:cs="Times New Roman"/>
          <w:b/>
          <w:sz w:val="26"/>
          <w:szCs w:val="26"/>
        </w:rPr>
        <w:t>4</w:t>
      </w:r>
      <w:r w:rsidRPr="008C58A6">
        <w:rPr>
          <w:rFonts w:ascii="Times New Roman" w:hAnsi="Times New Roman" w:cs="Times New Roman"/>
          <w:b/>
          <w:sz w:val="26"/>
          <w:szCs w:val="26"/>
        </w:rPr>
        <w:t>:</w:t>
      </w:r>
    </w:p>
    <w:p w:rsidR="008C58A6" w:rsidRPr="00F415C1" w:rsidRDefault="008C58A6" w:rsidP="008C58A6">
      <w:pPr>
        <w:ind w:firstLine="709"/>
        <w:jc w:val="center"/>
        <w:rPr>
          <w:b/>
          <w:sz w:val="26"/>
          <w:szCs w:val="26"/>
        </w:rPr>
      </w:pPr>
      <w:r w:rsidRPr="00F415C1">
        <w:rPr>
          <w:b/>
          <w:sz w:val="26"/>
          <w:szCs w:val="26"/>
        </w:rPr>
        <w:t>Рекомендации подконтрольным субъектам</w:t>
      </w:r>
    </w:p>
    <w:p w:rsidR="008C58A6" w:rsidRPr="00F415C1" w:rsidRDefault="008C58A6" w:rsidP="008C58A6">
      <w:pPr>
        <w:ind w:firstLine="709"/>
        <w:jc w:val="center"/>
        <w:rPr>
          <w:b/>
          <w:sz w:val="26"/>
          <w:szCs w:val="26"/>
        </w:rPr>
      </w:pPr>
    </w:p>
    <w:p w:rsidR="008C58A6" w:rsidRDefault="008C58A6" w:rsidP="008C58A6">
      <w:pPr>
        <w:ind w:firstLine="709"/>
        <w:jc w:val="both"/>
        <w:rPr>
          <w:sz w:val="26"/>
          <w:szCs w:val="26"/>
        </w:rPr>
      </w:pPr>
      <w:r>
        <w:rPr>
          <w:sz w:val="26"/>
          <w:szCs w:val="26"/>
        </w:rPr>
        <w:t>В целях снижения рисков нарушений требований законодательства в соответствующей сфере, Управление рекомендует:</w:t>
      </w:r>
    </w:p>
    <w:p w:rsidR="008C58A6" w:rsidRPr="008C58A6" w:rsidRDefault="008C58A6" w:rsidP="008C58A6">
      <w:pPr>
        <w:ind w:firstLine="709"/>
        <w:jc w:val="both"/>
        <w:rPr>
          <w:sz w:val="26"/>
          <w:szCs w:val="26"/>
        </w:rPr>
      </w:pPr>
      <w:r>
        <w:rPr>
          <w:sz w:val="26"/>
          <w:szCs w:val="26"/>
        </w:rPr>
        <w:t>- осуществлять м</w:t>
      </w:r>
      <w:r w:rsidRPr="008C58A6">
        <w:rPr>
          <w:sz w:val="26"/>
          <w:szCs w:val="26"/>
        </w:rPr>
        <w:t>ониторинг нормативно-правовых актов</w:t>
      </w:r>
      <w:r>
        <w:rPr>
          <w:sz w:val="26"/>
          <w:szCs w:val="26"/>
        </w:rPr>
        <w:t>;</w:t>
      </w:r>
    </w:p>
    <w:p w:rsidR="008C58A6" w:rsidRPr="008C58A6" w:rsidRDefault="008C58A6" w:rsidP="008C58A6">
      <w:pPr>
        <w:ind w:firstLine="709"/>
        <w:jc w:val="both"/>
        <w:rPr>
          <w:sz w:val="26"/>
          <w:szCs w:val="26"/>
        </w:rPr>
      </w:pPr>
      <w:r>
        <w:rPr>
          <w:sz w:val="26"/>
          <w:szCs w:val="26"/>
        </w:rPr>
        <w:t>- руководителям н</w:t>
      </w:r>
      <w:r w:rsidRPr="008C58A6">
        <w:rPr>
          <w:sz w:val="26"/>
          <w:szCs w:val="26"/>
        </w:rPr>
        <w:t>азнач</w:t>
      </w:r>
      <w:r w:rsidR="000259D9">
        <w:rPr>
          <w:sz w:val="26"/>
          <w:szCs w:val="26"/>
        </w:rPr>
        <w:t>ить</w:t>
      </w:r>
      <w:r w:rsidRPr="008C58A6">
        <w:rPr>
          <w:sz w:val="26"/>
          <w:szCs w:val="26"/>
        </w:rPr>
        <w:t xml:space="preserve"> ответственных лиц </w:t>
      </w:r>
      <w:r w:rsidR="000259D9">
        <w:rPr>
          <w:sz w:val="26"/>
          <w:szCs w:val="26"/>
        </w:rPr>
        <w:t>за своевременное предоставление и размещение информации в соответствии с требованиями законодательства;</w:t>
      </w:r>
    </w:p>
    <w:p w:rsidR="008C58A6" w:rsidRPr="008C58A6" w:rsidRDefault="000259D9" w:rsidP="00E02D72">
      <w:pPr>
        <w:ind w:firstLine="709"/>
        <w:jc w:val="both"/>
        <w:rPr>
          <w:sz w:val="26"/>
          <w:szCs w:val="26"/>
        </w:rPr>
      </w:pPr>
      <w:r>
        <w:rPr>
          <w:sz w:val="26"/>
          <w:szCs w:val="26"/>
        </w:rPr>
        <w:t>- осуществлять м</w:t>
      </w:r>
      <w:r w:rsidR="008C58A6" w:rsidRPr="008C58A6">
        <w:rPr>
          <w:sz w:val="26"/>
          <w:szCs w:val="26"/>
        </w:rPr>
        <w:t>ониторинг информации на сайте Управления и взаимодействие с должностными лицами Управления</w:t>
      </w:r>
      <w:r w:rsidR="00E02D72">
        <w:rPr>
          <w:sz w:val="26"/>
          <w:szCs w:val="26"/>
        </w:rPr>
        <w:t>.</w:t>
      </w:r>
    </w:p>
    <w:p w:rsidR="008C58A6" w:rsidRDefault="008C58A6" w:rsidP="00852032">
      <w:pPr>
        <w:jc w:val="center"/>
        <w:rPr>
          <w:sz w:val="26"/>
          <w:szCs w:val="26"/>
        </w:rPr>
      </w:pPr>
    </w:p>
    <w:p w:rsidR="00E02D72" w:rsidRDefault="00E02D72" w:rsidP="000259D9">
      <w:pPr>
        <w:rPr>
          <w:b/>
          <w:sz w:val="26"/>
          <w:szCs w:val="26"/>
        </w:rPr>
      </w:pPr>
    </w:p>
    <w:p w:rsidR="000259D9" w:rsidRPr="000259D9" w:rsidRDefault="000259D9" w:rsidP="00E02D72">
      <w:pPr>
        <w:ind w:firstLine="851"/>
        <w:rPr>
          <w:b/>
          <w:sz w:val="26"/>
          <w:szCs w:val="26"/>
        </w:rPr>
      </w:pPr>
      <w:r w:rsidRPr="000259D9">
        <w:rPr>
          <w:b/>
          <w:sz w:val="26"/>
          <w:szCs w:val="26"/>
        </w:rPr>
        <w:t xml:space="preserve">Слайд </w:t>
      </w:r>
      <w:r w:rsidR="00FC3060">
        <w:rPr>
          <w:b/>
          <w:sz w:val="26"/>
          <w:szCs w:val="26"/>
        </w:rPr>
        <w:t>15</w:t>
      </w:r>
      <w:r w:rsidRPr="000259D9">
        <w:rPr>
          <w:b/>
          <w:sz w:val="26"/>
          <w:szCs w:val="26"/>
        </w:rPr>
        <w:t>:</w:t>
      </w:r>
    </w:p>
    <w:p w:rsidR="000259D9" w:rsidRDefault="000259D9" w:rsidP="000259D9">
      <w:pPr>
        <w:rPr>
          <w:sz w:val="26"/>
          <w:szCs w:val="26"/>
        </w:rPr>
      </w:pPr>
    </w:p>
    <w:p w:rsidR="000259D9" w:rsidRPr="008C58A6" w:rsidRDefault="000259D9" w:rsidP="000259D9">
      <w:pPr>
        <w:jc w:val="center"/>
        <w:rPr>
          <w:sz w:val="26"/>
          <w:szCs w:val="26"/>
        </w:rPr>
      </w:pPr>
      <w:r>
        <w:rPr>
          <w:sz w:val="26"/>
          <w:szCs w:val="26"/>
        </w:rPr>
        <w:t>СПАСИБО ЗА ВНИМАНИЕ!</w:t>
      </w:r>
    </w:p>
    <w:sectPr w:rsidR="000259D9" w:rsidRPr="008C58A6" w:rsidSect="000259D9">
      <w:headerReference w:type="default" r:id="rId10"/>
      <w:footerReference w:type="default" r:id="rId11"/>
      <w:pgSz w:w="11906" w:h="16838"/>
      <w:pgMar w:top="1134" w:right="850" w:bottom="1134" w:left="1276"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687D" w:rsidRDefault="009D687D" w:rsidP="009D687D">
      <w:r>
        <w:separator/>
      </w:r>
    </w:p>
  </w:endnote>
  <w:endnote w:type="continuationSeparator" w:id="0">
    <w:p w:rsidR="009D687D" w:rsidRDefault="009D687D" w:rsidP="009D6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3334468"/>
      <w:docPartObj>
        <w:docPartGallery w:val="Page Numbers (Bottom of Page)"/>
        <w:docPartUnique/>
      </w:docPartObj>
    </w:sdtPr>
    <w:sdtEndPr>
      <w:rPr>
        <w:sz w:val="24"/>
        <w:szCs w:val="24"/>
      </w:rPr>
    </w:sdtEndPr>
    <w:sdtContent>
      <w:p w:rsidR="00A24037" w:rsidRPr="00A24037" w:rsidRDefault="00A24037" w:rsidP="00A24037">
        <w:pPr>
          <w:pStyle w:val="a9"/>
          <w:jc w:val="center"/>
          <w:rPr>
            <w:sz w:val="24"/>
            <w:szCs w:val="24"/>
          </w:rPr>
        </w:pPr>
        <w:r w:rsidRPr="00A24037">
          <w:rPr>
            <w:sz w:val="24"/>
            <w:szCs w:val="24"/>
          </w:rPr>
          <w:fldChar w:fldCharType="begin"/>
        </w:r>
        <w:r w:rsidRPr="00A24037">
          <w:rPr>
            <w:sz w:val="24"/>
            <w:szCs w:val="24"/>
          </w:rPr>
          <w:instrText>PAGE   \* MERGEFORMAT</w:instrText>
        </w:r>
        <w:r w:rsidRPr="00A24037">
          <w:rPr>
            <w:sz w:val="24"/>
            <w:szCs w:val="24"/>
          </w:rPr>
          <w:fldChar w:fldCharType="separate"/>
        </w:r>
        <w:r w:rsidR="00F43C36">
          <w:rPr>
            <w:noProof/>
            <w:sz w:val="24"/>
            <w:szCs w:val="24"/>
          </w:rPr>
          <w:t>6</w:t>
        </w:r>
        <w:r w:rsidRPr="00A24037">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687D" w:rsidRDefault="009D687D" w:rsidP="009D687D">
      <w:r>
        <w:separator/>
      </w:r>
    </w:p>
  </w:footnote>
  <w:footnote w:type="continuationSeparator" w:id="0">
    <w:p w:rsidR="009D687D" w:rsidRDefault="009D687D" w:rsidP="009D6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87D" w:rsidRDefault="009D687D">
    <w:pPr>
      <w:pStyle w:val="a7"/>
      <w:jc w:val="center"/>
    </w:pPr>
  </w:p>
  <w:p w:rsidR="009D687D" w:rsidRDefault="009D687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F5EFF"/>
    <w:multiLevelType w:val="hybridMultilevel"/>
    <w:tmpl w:val="EE76E222"/>
    <w:lvl w:ilvl="0" w:tplc="04190001">
      <w:start w:val="1"/>
      <w:numFmt w:val="bullet"/>
      <w:lvlText w:val=""/>
      <w:lvlJc w:val="left"/>
      <w:pPr>
        <w:ind w:left="1778" w:hanging="360"/>
      </w:pPr>
      <w:rPr>
        <w:rFonts w:ascii="Symbol" w:hAnsi="Symbol" w:hint="default"/>
      </w:rPr>
    </w:lvl>
    <w:lvl w:ilvl="1" w:tplc="04190003" w:tentative="1">
      <w:start w:val="1"/>
      <w:numFmt w:val="bullet"/>
      <w:lvlText w:val="o"/>
      <w:lvlJc w:val="left"/>
      <w:pPr>
        <w:ind w:left="2218" w:hanging="360"/>
      </w:pPr>
      <w:rPr>
        <w:rFonts w:ascii="Courier New" w:hAnsi="Courier New" w:cs="Courier New" w:hint="default"/>
      </w:rPr>
    </w:lvl>
    <w:lvl w:ilvl="2" w:tplc="04190005" w:tentative="1">
      <w:start w:val="1"/>
      <w:numFmt w:val="bullet"/>
      <w:lvlText w:val=""/>
      <w:lvlJc w:val="left"/>
      <w:pPr>
        <w:ind w:left="2938" w:hanging="360"/>
      </w:pPr>
      <w:rPr>
        <w:rFonts w:ascii="Wingdings" w:hAnsi="Wingdings" w:hint="default"/>
      </w:rPr>
    </w:lvl>
    <w:lvl w:ilvl="3" w:tplc="04190001" w:tentative="1">
      <w:start w:val="1"/>
      <w:numFmt w:val="bullet"/>
      <w:lvlText w:val=""/>
      <w:lvlJc w:val="left"/>
      <w:pPr>
        <w:ind w:left="3658" w:hanging="360"/>
      </w:pPr>
      <w:rPr>
        <w:rFonts w:ascii="Symbol" w:hAnsi="Symbol" w:hint="default"/>
      </w:rPr>
    </w:lvl>
    <w:lvl w:ilvl="4" w:tplc="04190003" w:tentative="1">
      <w:start w:val="1"/>
      <w:numFmt w:val="bullet"/>
      <w:lvlText w:val="o"/>
      <w:lvlJc w:val="left"/>
      <w:pPr>
        <w:ind w:left="4378" w:hanging="360"/>
      </w:pPr>
      <w:rPr>
        <w:rFonts w:ascii="Courier New" w:hAnsi="Courier New" w:cs="Courier New" w:hint="default"/>
      </w:rPr>
    </w:lvl>
    <w:lvl w:ilvl="5" w:tplc="04190005" w:tentative="1">
      <w:start w:val="1"/>
      <w:numFmt w:val="bullet"/>
      <w:lvlText w:val=""/>
      <w:lvlJc w:val="left"/>
      <w:pPr>
        <w:ind w:left="5098" w:hanging="360"/>
      </w:pPr>
      <w:rPr>
        <w:rFonts w:ascii="Wingdings" w:hAnsi="Wingdings" w:hint="default"/>
      </w:rPr>
    </w:lvl>
    <w:lvl w:ilvl="6" w:tplc="04190001" w:tentative="1">
      <w:start w:val="1"/>
      <w:numFmt w:val="bullet"/>
      <w:lvlText w:val=""/>
      <w:lvlJc w:val="left"/>
      <w:pPr>
        <w:ind w:left="5818" w:hanging="360"/>
      </w:pPr>
      <w:rPr>
        <w:rFonts w:ascii="Symbol" w:hAnsi="Symbol" w:hint="default"/>
      </w:rPr>
    </w:lvl>
    <w:lvl w:ilvl="7" w:tplc="04190003" w:tentative="1">
      <w:start w:val="1"/>
      <w:numFmt w:val="bullet"/>
      <w:lvlText w:val="o"/>
      <w:lvlJc w:val="left"/>
      <w:pPr>
        <w:ind w:left="6538" w:hanging="360"/>
      </w:pPr>
      <w:rPr>
        <w:rFonts w:ascii="Courier New" w:hAnsi="Courier New" w:cs="Courier New" w:hint="default"/>
      </w:rPr>
    </w:lvl>
    <w:lvl w:ilvl="8" w:tplc="04190005" w:tentative="1">
      <w:start w:val="1"/>
      <w:numFmt w:val="bullet"/>
      <w:lvlText w:val=""/>
      <w:lvlJc w:val="left"/>
      <w:pPr>
        <w:ind w:left="7258" w:hanging="360"/>
      </w:pPr>
      <w:rPr>
        <w:rFonts w:ascii="Wingdings" w:hAnsi="Wingdings" w:hint="default"/>
      </w:rPr>
    </w:lvl>
  </w:abstractNum>
  <w:abstractNum w:abstractNumId="1" w15:restartNumberingAfterBreak="0">
    <w:nsid w:val="10CF7D15"/>
    <w:multiLevelType w:val="hybridMultilevel"/>
    <w:tmpl w:val="B5FAC494"/>
    <w:lvl w:ilvl="0" w:tplc="04190017">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CC8569E"/>
    <w:multiLevelType w:val="hybridMultilevel"/>
    <w:tmpl w:val="4D2863B2"/>
    <w:lvl w:ilvl="0" w:tplc="369A2C14">
      <w:start w:val="1"/>
      <w:numFmt w:val="bullet"/>
      <w:lvlText w:val="•"/>
      <w:lvlJc w:val="left"/>
      <w:pPr>
        <w:tabs>
          <w:tab w:val="num" w:pos="720"/>
        </w:tabs>
        <w:ind w:left="720" w:hanging="360"/>
      </w:pPr>
      <w:rPr>
        <w:rFonts w:ascii="Times New Roman" w:hAnsi="Times New Roman" w:hint="default"/>
      </w:rPr>
    </w:lvl>
    <w:lvl w:ilvl="1" w:tplc="7AA21B7A" w:tentative="1">
      <w:start w:val="1"/>
      <w:numFmt w:val="bullet"/>
      <w:lvlText w:val="•"/>
      <w:lvlJc w:val="left"/>
      <w:pPr>
        <w:tabs>
          <w:tab w:val="num" w:pos="1440"/>
        </w:tabs>
        <w:ind w:left="1440" w:hanging="360"/>
      </w:pPr>
      <w:rPr>
        <w:rFonts w:ascii="Times New Roman" w:hAnsi="Times New Roman" w:hint="default"/>
      </w:rPr>
    </w:lvl>
    <w:lvl w:ilvl="2" w:tplc="5792FFA6" w:tentative="1">
      <w:start w:val="1"/>
      <w:numFmt w:val="bullet"/>
      <w:lvlText w:val="•"/>
      <w:lvlJc w:val="left"/>
      <w:pPr>
        <w:tabs>
          <w:tab w:val="num" w:pos="2160"/>
        </w:tabs>
        <w:ind w:left="2160" w:hanging="360"/>
      </w:pPr>
      <w:rPr>
        <w:rFonts w:ascii="Times New Roman" w:hAnsi="Times New Roman" w:hint="default"/>
      </w:rPr>
    </w:lvl>
    <w:lvl w:ilvl="3" w:tplc="13A6227A" w:tentative="1">
      <w:start w:val="1"/>
      <w:numFmt w:val="bullet"/>
      <w:lvlText w:val="•"/>
      <w:lvlJc w:val="left"/>
      <w:pPr>
        <w:tabs>
          <w:tab w:val="num" w:pos="2880"/>
        </w:tabs>
        <w:ind w:left="2880" w:hanging="360"/>
      </w:pPr>
      <w:rPr>
        <w:rFonts w:ascii="Times New Roman" w:hAnsi="Times New Roman" w:hint="default"/>
      </w:rPr>
    </w:lvl>
    <w:lvl w:ilvl="4" w:tplc="1FF8AF20" w:tentative="1">
      <w:start w:val="1"/>
      <w:numFmt w:val="bullet"/>
      <w:lvlText w:val="•"/>
      <w:lvlJc w:val="left"/>
      <w:pPr>
        <w:tabs>
          <w:tab w:val="num" w:pos="3600"/>
        </w:tabs>
        <w:ind w:left="3600" w:hanging="360"/>
      </w:pPr>
      <w:rPr>
        <w:rFonts w:ascii="Times New Roman" w:hAnsi="Times New Roman" w:hint="default"/>
      </w:rPr>
    </w:lvl>
    <w:lvl w:ilvl="5" w:tplc="F8C8BB24" w:tentative="1">
      <w:start w:val="1"/>
      <w:numFmt w:val="bullet"/>
      <w:lvlText w:val="•"/>
      <w:lvlJc w:val="left"/>
      <w:pPr>
        <w:tabs>
          <w:tab w:val="num" w:pos="4320"/>
        </w:tabs>
        <w:ind w:left="4320" w:hanging="360"/>
      </w:pPr>
      <w:rPr>
        <w:rFonts w:ascii="Times New Roman" w:hAnsi="Times New Roman" w:hint="default"/>
      </w:rPr>
    </w:lvl>
    <w:lvl w:ilvl="6" w:tplc="00EA5D5A" w:tentative="1">
      <w:start w:val="1"/>
      <w:numFmt w:val="bullet"/>
      <w:lvlText w:val="•"/>
      <w:lvlJc w:val="left"/>
      <w:pPr>
        <w:tabs>
          <w:tab w:val="num" w:pos="5040"/>
        </w:tabs>
        <w:ind w:left="5040" w:hanging="360"/>
      </w:pPr>
      <w:rPr>
        <w:rFonts w:ascii="Times New Roman" w:hAnsi="Times New Roman" w:hint="default"/>
      </w:rPr>
    </w:lvl>
    <w:lvl w:ilvl="7" w:tplc="9D36CFBA" w:tentative="1">
      <w:start w:val="1"/>
      <w:numFmt w:val="bullet"/>
      <w:lvlText w:val="•"/>
      <w:lvlJc w:val="left"/>
      <w:pPr>
        <w:tabs>
          <w:tab w:val="num" w:pos="5760"/>
        </w:tabs>
        <w:ind w:left="5760" w:hanging="360"/>
      </w:pPr>
      <w:rPr>
        <w:rFonts w:ascii="Times New Roman" w:hAnsi="Times New Roman" w:hint="default"/>
      </w:rPr>
    </w:lvl>
    <w:lvl w:ilvl="8" w:tplc="C3B0E71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55DF0369"/>
    <w:multiLevelType w:val="hybridMultilevel"/>
    <w:tmpl w:val="083E9E94"/>
    <w:lvl w:ilvl="0" w:tplc="14208BE8">
      <w:start w:val="1"/>
      <w:numFmt w:val="bullet"/>
      <w:lvlText w:val="-"/>
      <w:lvlJc w:val="left"/>
      <w:pPr>
        <w:ind w:left="1069" w:hanging="360"/>
      </w:pPr>
      <w:rPr>
        <w:rFonts w:ascii="SimSun" w:eastAsia="SimSun" w:hAnsi="SimSun" w:hint="eastAsia"/>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F2B3945"/>
    <w:multiLevelType w:val="hybridMultilevel"/>
    <w:tmpl w:val="8628377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5F5630F0"/>
    <w:multiLevelType w:val="hybridMultilevel"/>
    <w:tmpl w:val="6CAA568C"/>
    <w:lvl w:ilvl="0" w:tplc="C1B02AB2">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8152FFF"/>
    <w:multiLevelType w:val="hybridMultilevel"/>
    <w:tmpl w:val="1C38EB5E"/>
    <w:lvl w:ilvl="0" w:tplc="111E2676">
      <w:start w:val="1"/>
      <w:numFmt w:val="bullet"/>
      <w:lvlText w:val=""/>
      <w:lvlJc w:val="left"/>
      <w:pPr>
        <w:tabs>
          <w:tab w:val="num" w:pos="720"/>
        </w:tabs>
        <w:ind w:left="720" w:hanging="360"/>
      </w:pPr>
      <w:rPr>
        <w:rFonts w:ascii="Wingdings" w:hAnsi="Wingdings" w:hint="default"/>
      </w:rPr>
    </w:lvl>
    <w:lvl w:ilvl="1" w:tplc="DEB420D4" w:tentative="1">
      <w:start w:val="1"/>
      <w:numFmt w:val="bullet"/>
      <w:lvlText w:val=""/>
      <w:lvlJc w:val="left"/>
      <w:pPr>
        <w:tabs>
          <w:tab w:val="num" w:pos="1440"/>
        </w:tabs>
        <w:ind w:left="1440" w:hanging="360"/>
      </w:pPr>
      <w:rPr>
        <w:rFonts w:ascii="Wingdings" w:hAnsi="Wingdings" w:hint="default"/>
      </w:rPr>
    </w:lvl>
    <w:lvl w:ilvl="2" w:tplc="CE9CEDCC" w:tentative="1">
      <w:start w:val="1"/>
      <w:numFmt w:val="bullet"/>
      <w:lvlText w:val=""/>
      <w:lvlJc w:val="left"/>
      <w:pPr>
        <w:tabs>
          <w:tab w:val="num" w:pos="2160"/>
        </w:tabs>
        <w:ind w:left="2160" w:hanging="360"/>
      </w:pPr>
      <w:rPr>
        <w:rFonts w:ascii="Wingdings" w:hAnsi="Wingdings" w:hint="default"/>
      </w:rPr>
    </w:lvl>
    <w:lvl w:ilvl="3" w:tplc="3B5E0012" w:tentative="1">
      <w:start w:val="1"/>
      <w:numFmt w:val="bullet"/>
      <w:lvlText w:val=""/>
      <w:lvlJc w:val="left"/>
      <w:pPr>
        <w:tabs>
          <w:tab w:val="num" w:pos="2880"/>
        </w:tabs>
        <w:ind w:left="2880" w:hanging="360"/>
      </w:pPr>
      <w:rPr>
        <w:rFonts w:ascii="Wingdings" w:hAnsi="Wingdings" w:hint="default"/>
      </w:rPr>
    </w:lvl>
    <w:lvl w:ilvl="4" w:tplc="01E297BA" w:tentative="1">
      <w:start w:val="1"/>
      <w:numFmt w:val="bullet"/>
      <w:lvlText w:val=""/>
      <w:lvlJc w:val="left"/>
      <w:pPr>
        <w:tabs>
          <w:tab w:val="num" w:pos="3600"/>
        </w:tabs>
        <w:ind w:left="3600" w:hanging="360"/>
      </w:pPr>
      <w:rPr>
        <w:rFonts w:ascii="Wingdings" w:hAnsi="Wingdings" w:hint="default"/>
      </w:rPr>
    </w:lvl>
    <w:lvl w:ilvl="5" w:tplc="5E66E3AA" w:tentative="1">
      <w:start w:val="1"/>
      <w:numFmt w:val="bullet"/>
      <w:lvlText w:val=""/>
      <w:lvlJc w:val="left"/>
      <w:pPr>
        <w:tabs>
          <w:tab w:val="num" w:pos="4320"/>
        </w:tabs>
        <w:ind w:left="4320" w:hanging="360"/>
      </w:pPr>
      <w:rPr>
        <w:rFonts w:ascii="Wingdings" w:hAnsi="Wingdings" w:hint="default"/>
      </w:rPr>
    </w:lvl>
    <w:lvl w:ilvl="6" w:tplc="A58A147E" w:tentative="1">
      <w:start w:val="1"/>
      <w:numFmt w:val="bullet"/>
      <w:lvlText w:val=""/>
      <w:lvlJc w:val="left"/>
      <w:pPr>
        <w:tabs>
          <w:tab w:val="num" w:pos="5040"/>
        </w:tabs>
        <w:ind w:left="5040" w:hanging="360"/>
      </w:pPr>
      <w:rPr>
        <w:rFonts w:ascii="Wingdings" w:hAnsi="Wingdings" w:hint="default"/>
      </w:rPr>
    </w:lvl>
    <w:lvl w:ilvl="7" w:tplc="8620EB6E" w:tentative="1">
      <w:start w:val="1"/>
      <w:numFmt w:val="bullet"/>
      <w:lvlText w:val=""/>
      <w:lvlJc w:val="left"/>
      <w:pPr>
        <w:tabs>
          <w:tab w:val="num" w:pos="5760"/>
        </w:tabs>
        <w:ind w:left="5760" w:hanging="360"/>
      </w:pPr>
      <w:rPr>
        <w:rFonts w:ascii="Wingdings" w:hAnsi="Wingdings" w:hint="default"/>
      </w:rPr>
    </w:lvl>
    <w:lvl w:ilvl="8" w:tplc="6E0C2F4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A21F4A"/>
    <w:multiLevelType w:val="hybridMultilevel"/>
    <w:tmpl w:val="9876527E"/>
    <w:lvl w:ilvl="0" w:tplc="8892E0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4"/>
  </w:num>
  <w:num w:numId="3">
    <w:abstractNumId w:val="1"/>
  </w:num>
  <w:num w:numId="4">
    <w:abstractNumId w:val="5"/>
  </w:num>
  <w:num w:numId="5">
    <w:abstractNumId w:val="7"/>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032"/>
    <w:rsid w:val="00011227"/>
    <w:rsid w:val="000201AA"/>
    <w:rsid w:val="000259D9"/>
    <w:rsid w:val="00037C9D"/>
    <w:rsid w:val="0004258A"/>
    <w:rsid w:val="000476B7"/>
    <w:rsid w:val="0007149A"/>
    <w:rsid w:val="00072FBC"/>
    <w:rsid w:val="000830C2"/>
    <w:rsid w:val="000849D0"/>
    <w:rsid w:val="00087F40"/>
    <w:rsid w:val="000B2451"/>
    <w:rsid w:val="000C3F54"/>
    <w:rsid w:val="000F26EB"/>
    <w:rsid w:val="00131C55"/>
    <w:rsid w:val="00162A4D"/>
    <w:rsid w:val="00175DC3"/>
    <w:rsid w:val="00177F61"/>
    <w:rsid w:val="001C3644"/>
    <w:rsid w:val="001F2DB4"/>
    <w:rsid w:val="00204580"/>
    <w:rsid w:val="002073B8"/>
    <w:rsid w:val="00220428"/>
    <w:rsid w:val="00234938"/>
    <w:rsid w:val="002551AF"/>
    <w:rsid w:val="00275E85"/>
    <w:rsid w:val="00296042"/>
    <w:rsid w:val="002A1AF2"/>
    <w:rsid w:val="002A38A6"/>
    <w:rsid w:val="003027E6"/>
    <w:rsid w:val="0030769D"/>
    <w:rsid w:val="0037751B"/>
    <w:rsid w:val="0038013D"/>
    <w:rsid w:val="00381254"/>
    <w:rsid w:val="003A23BF"/>
    <w:rsid w:val="003B2AD8"/>
    <w:rsid w:val="003C4E99"/>
    <w:rsid w:val="003F603F"/>
    <w:rsid w:val="00401138"/>
    <w:rsid w:val="004034A4"/>
    <w:rsid w:val="0041410D"/>
    <w:rsid w:val="00425A08"/>
    <w:rsid w:val="0045780F"/>
    <w:rsid w:val="004A4CDD"/>
    <w:rsid w:val="004B6188"/>
    <w:rsid w:val="004C6EBB"/>
    <w:rsid w:val="004F5C36"/>
    <w:rsid w:val="00520613"/>
    <w:rsid w:val="00553ECB"/>
    <w:rsid w:val="00563953"/>
    <w:rsid w:val="00566992"/>
    <w:rsid w:val="005821C9"/>
    <w:rsid w:val="00597905"/>
    <w:rsid w:val="005C1277"/>
    <w:rsid w:val="005D0267"/>
    <w:rsid w:val="005D5935"/>
    <w:rsid w:val="005F2EFB"/>
    <w:rsid w:val="00623B59"/>
    <w:rsid w:val="006474CB"/>
    <w:rsid w:val="0066382A"/>
    <w:rsid w:val="00665458"/>
    <w:rsid w:val="00692106"/>
    <w:rsid w:val="00695FB5"/>
    <w:rsid w:val="006B5EF6"/>
    <w:rsid w:val="006C0011"/>
    <w:rsid w:val="006D60ED"/>
    <w:rsid w:val="006E3EB3"/>
    <w:rsid w:val="006F7CA8"/>
    <w:rsid w:val="00700B2F"/>
    <w:rsid w:val="007B0AD8"/>
    <w:rsid w:val="007B4813"/>
    <w:rsid w:val="007C1F7D"/>
    <w:rsid w:val="007C7EDB"/>
    <w:rsid w:val="007D39AD"/>
    <w:rsid w:val="007E1A26"/>
    <w:rsid w:val="00810348"/>
    <w:rsid w:val="00815AF4"/>
    <w:rsid w:val="00852032"/>
    <w:rsid w:val="008C4958"/>
    <w:rsid w:val="008C58A6"/>
    <w:rsid w:val="008F1053"/>
    <w:rsid w:val="008F28B5"/>
    <w:rsid w:val="00903ED9"/>
    <w:rsid w:val="00904962"/>
    <w:rsid w:val="00910358"/>
    <w:rsid w:val="00932AA9"/>
    <w:rsid w:val="009454D7"/>
    <w:rsid w:val="00991F91"/>
    <w:rsid w:val="009C0750"/>
    <w:rsid w:val="009D07EE"/>
    <w:rsid w:val="009D687D"/>
    <w:rsid w:val="00A03839"/>
    <w:rsid w:val="00A06B51"/>
    <w:rsid w:val="00A24037"/>
    <w:rsid w:val="00A27F92"/>
    <w:rsid w:val="00A37BD5"/>
    <w:rsid w:val="00A84026"/>
    <w:rsid w:val="00AF23A4"/>
    <w:rsid w:val="00B07209"/>
    <w:rsid w:val="00B15608"/>
    <w:rsid w:val="00B15687"/>
    <w:rsid w:val="00B466D4"/>
    <w:rsid w:val="00B614A3"/>
    <w:rsid w:val="00B71B33"/>
    <w:rsid w:val="00B81F49"/>
    <w:rsid w:val="00B94E97"/>
    <w:rsid w:val="00BA1ACC"/>
    <w:rsid w:val="00BA23E0"/>
    <w:rsid w:val="00BB6319"/>
    <w:rsid w:val="00BC5AB1"/>
    <w:rsid w:val="00BE6894"/>
    <w:rsid w:val="00BF2AAF"/>
    <w:rsid w:val="00C05CBC"/>
    <w:rsid w:val="00C12546"/>
    <w:rsid w:val="00C17500"/>
    <w:rsid w:val="00C24973"/>
    <w:rsid w:val="00C5602A"/>
    <w:rsid w:val="00CB6EA4"/>
    <w:rsid w:val="00CF22B4"/>
    <w:rsid w:val="00CF43C7"/>
    <w:rsid w:val="00D12C5A"/>
    <w:rsid w:val="00D2713D"/>
    <w:rsid w:val="00D410DB"/>
    <w:rsid w:val="00D752CE"/>
    <w:rsid w:val="00D76E43"/>
    <w:rsid w:val="00D81B6A"/>
    <w:rsid w:val="00DA02E8"/>
    <w:rsid w:val="00DC0EA7"/>
    <w:rsid w:val="00DE6DCE"/>
    <w:rsid w:val="00DF18CE"/>
    <w:rsid w:val="00DF3D0F"/>
    <w:rsid w:val="00E00B78"/>
    <w:rsid w:val="00E02983"/>
    <w:rsid w:val="00E02D72"/>
    <w:rsid w:val="00E04BA0"/>
    <w:rsid w:val="00E06B3D"/>
    <w:rsid w:val="00E16E11"/>
    <w:rsid w:val="00E33287"/>
    <w:rsid w:val="00E478C5"/>
    <w:rsid w:val="00E82E27"/>
    <w:rsid w:val="00E85198"/>
    <w:rsid w:val="00E961BE"/>
    <w:rsid w:val="00E97FD2"/>
    <w:rsid w:val="00EE4A0C"/>
    <w:rsid w:val="00EF5820"/>
    <w:rsid w:val="00EF6BF1"/>
    <w:rsid w:val="00F0639D"/>
    <w:rsid w:val="00F20101"/>
    <w:rsid w:val="00F415C1"/>
    <w:rsid w:val="00F43C36"/>
    <w:rsid w:val="00F442C3"/>
    <w:rsid w:val="00F62FB0"/>
    <w:rsid w:val="00F76386"/>
    <w:rsid w:val="00F858B0"/>
    <w:rsid w:val="00FB21DE"/>
    <w:rsid w:val="00FB5628"/>
    <w:rsid w:val="00FB673B"/>
    <w:rsid w:val="00FC3060"/>
    <w:rsid w:val="00FE4404"/>
    <w:rsid w:val="00FF37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C7484"/>
  <w15:docId w15:val="{D09DBF09-31FF-499C-BE49-045AC5984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032"/>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52032"/>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852032"/>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852032"/>
    <w:pPr>
      <w:autoSpaceDE/>
      <w:autoSpaceDN/>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alloon Text"/>
    <w:basedOn w:val="a"/>
    <w:link w:val="a5"/>
    <w:uiPriority w:val="99"/>
    <w:semiHidden/>
    <w:unhideWhenUsed/>
    <w:rsid w:val="00B466D4"/>
    <w:rPr>
      <w:rFonts w:ascii="Tahoma" w:hAnsi="Tahoma" w:cs="Tahoma"/>
      <w:sz w:val="16"/>
      <w:szCs w:val="16"/>
    </w:rPr>
  </w:style>
  <w:style w:type="character" w:customStyle="1" w:styleId="a5">
    <w:name w:val="Текст выноски Знак"/>
    <w:basedOn w:val="a0"/>
    <w:link w:val="a4"/>
    <w:uiPriority w:val="99"/>
    <w:semiHidden/>
    <w:rsid w:val="00B466D4"/>
    <w:rPr>
      <w:rFonts w:ascii="Tahoma" w:eastAsia="Times New Roman" w:hAnsi="Tahoma" w:cs="Tahoma"/>
      <w:sz w:val="16"/>
      <w:szCs w:val="16"/>
      <w:lang w:eastAsia="ru-RU"/>
    </w:rPr>
  </w:style>
  <w:style w:type="table" w:styleId="a6">
    <w:name w:val="Table Grid"/>
    <w:basedOn w:val="a1"/>
    <w:uiPriority w:val="59"/>
    <w:rsid w:val="006921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9D687D"/>
    <w:pPr>
      <w:tabs>
        <w:tab w:val="center" w:pos="4677"/>
        <w:tab w:val="right" w:pos="9355"/>
      </w:tabs>
    </w:pPr>
  </w:style>
  <w:style w:type="character" w:customStyle="1" w:styleId="a8">
    <w:name w:val="Верхний колонтитул Знак"/>
    <w:basedOn w:val="a0"/>
    <w:link w:val="a7"/>
    <w:uiPriority w:val="99"/>
    <w:rsid w:val="009D687D"/>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9D687D"/>
    <w:pPr>
      <w:tabs>
        <w:tab w:val="center" w:pos="4677"/>
        <w:tab w:val="right" w:pos="9355"/>
      </w:tabs>
    </w:pPr>
  </w:style>
  <w:style w:type="character" w:customStyle="1" w:styleId="aa">
    <w:name w:val="Нижний колонтитул Знак"/>
    <w:basedOn w:val="a0"/>
    <w:link w:val="a9"/>
    <w:uiPriority w:val="99"/>
    <w:rsid w:val="009D687D"/>
    <w:rPr>
      <w:rFonts w:ascii="Times New Roman" w:eastAsia="Times New Roman" w:hAnsi="Times New Roman" w:cs="Times New Roman"/>
      <w:sz w:val="20"/>
      <w:szCs w:val="20"/>
      <w:lang w:eastAsia="ru-RU"/>
    </w:rPr>
  </w:style>
  <w:style w:type="paragraph" w:styleId="ab">
    <w:name w:val="Normal (Web)"/>
    <w:basedOn w:val="a"/>
    <w:uiPriority w:val="99"/>
    <w:semiHidden/>
    <w:unhideWhenUsed/>
    <w:rsid w:val="00425A08"/>
    <w:pPr>
      <w:autoSpaceDE/>
      <w:autoSpaceDN/>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516690">
      <w:bodyDiv w:val="1"/>
      <w:marLeft w:val="0"/>
      <w:marRight w:val="0"/>
      <w:marTop w:val="0"/>
      <w:marBottom w:val="0"/>
      <w:divBdr>
        <w:top w:val="none" w:sz="0" w:space="0" w:color="auto"/>
        <w:left w:val="none" w:sz="0" w:space="0" w:color="auto"/>
        <w:bottom w:val="none" w:sz="0" w:space="0" w:color="auto"/>
        <w:right w:val="none" w:sz="0" w:space="0" w:color="auto"/>
      </w:divBdr>
    </w:div>
    <w:div w:id="689137721">
      <w:bodyDiv w:val="1"/>
      <w:marLeft w:val="0"/>
      <w:marRight w:val="0"/>
      <w:marTop w:val="0"/>
      <w:marBottom w:val="0"/>
      <w:divBdr>
        <w:top w:val="none" w:sz="0" w:space="0" w:color="auto"/>
        <w:left w:val="none" w:sz="0" w:space="0" w:color="auto"/>
        <w:bottom w:val="none" w:sz="0" w:space="0" w:color="auto"/>
        <w:right w:val="none" w:sz="0" w:space="0" w:color="auto"/>
      </w:divBdr>
    </w:div>
    <w:div w:id="959997144">
      <w:bodyDiv w:val="1"/>
      <w:marLeft w:val="0"/>
      <w:marRight w:val="0"/>
      <w:marTop w:val="0"/>
      <w:marBottom w:val="0"/>
      <w:divBdr>
        <w:top w:val="none" w:sz="0" w:space="0" w:color="auto"/>
        <w:left w:val="none" w:sz="0" w:space="0" w:color="auto"/>
        <w:bottom w:val="none" w:sz="0" w:space="0" w:color="auto"/>
        <w:right w:val="none" w:sz="0" w:space="0" w:color="auto"/>
      </w:divBdr>
    </w:div>
    <w:div w:id="1500465671">
      <w:bodyDiv w:val="1"/>
      <w:marLeft w:val="0"/>
      <w:marRight w:val="0"/>
      <w:marTop w:val="0"/>
      <w:marBottom w:val="0"/>
      <w:divBdr>
        <w:top w:val="none" w:sz="0" w:space="0" w:color="auto"/>
        <w:left w:val="none" w:sz="0" w:space="0" w:color="auto"/>
        <w:bottom w:val="none" w:sz="0" w:space="0" w:color="auto"/>
        <w:right w:val="none" w:sz="0" w:space="0" w:color="auto"/>
      </w:divBdr>
      <w:divsChild>
        <w:div w:id="779229865">
          <w:marLeft w:val="547"/>
          <w:marRight w:val="0"/>
          <w:marTop w:val="0"/>
          <w:marBottom w:val="0"/>
          <w:divBdr>
            <w:top w:val="none" w:sz="0" w:space="0" w:color="auto"/>
            <w:left w:val="none" w:sz="0" w:space="0" w:color="auto"/>
            <w:bottom w:val="none" w:sz="0" w:space="0" w:color="auto"/>
            <w:right w:val="none" w:sz="0" w:space="0" w:color="auto"/>
          </w:divBdr>
        </w:div>
        <w:div w:id="86585152">
          <w:marLeft w:val="547"/>
          <w:marRight w:val="0"/>
          <w:marTop w:val="0"/>
          <w:marBottom w:val="0"/>
          <w:divBdr>
            <w:top w:val="none" w:sz="0" w:space="0" w:color="auto"/>
            <w:left w:val="none" w:sz="0" w:space="0" w:color="auto"/>
            <w:bottom w:val="none" w:sz="0" w:space="0" w:color="auto"/>
            <w:right w:val="none" w:sz="0" w:space="0" w:color="auto"/>
          </w:divBdr>
        </w:div>
        <w:div w:id="433286698">
          <w:marLeft w:val="547"/>
          <w:marRight w:val="0"/>
          <w:marTop w:val="0"/>
          <w:marBottom w:val="0"/>
          <w:divBdr>
            <w:top w:val="none" w:sz="0" w:space="0" w:color="auto"/>
            <w:left w:val="none" w:sz="0" w:space="0" w:color="auto"/>
            <w:bottom w:val="none" w:sz="0" w:space="0" w:color="auto"/>
            <w:right w:val="none" w:sz="0" w:space="0" w:color="auto"/>
          </w:divBdr>
        </w:div>
      </w:divsChild>
    </w:div>
    <w:div w:id="1575699039">
      <w:bodyDiv w:val="1"/>
      <w:marLeft w:val="0"/>
      <w:marRight w:val="0"/>
      <w:marTop w:val="0"/>
      <w:marBottom w:val="0"/>
      <w:divBdr>
        <w:top w:val="none" w:sz="0" w:space="0" w:color="auto"/>
        <w:left w:val="none" w:sz="0" w:space="0" w:color="auto"/>
        <w:bottom w:val="none" w:sz="0" w:space="0" w:color="auto"/>
        <w:right w:val="none" w:sz="0" w:space="0" w:color="auto"/>
      </w:divBdr>
    </w:div>
    <w:div w:id="168632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ugrct.adm-na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ugrct.adm-nao.ru/regionalnyj-gosudarstvennyj-kontrol-nadzo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9EB7B-2841-4B3E-ABFE-2C225279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7</Pages>
  <Words>2278</Words>
  <Characters>12986</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Лахно Елена Николаевна</dc:creator>
  <cp:lastModifiedBy>Дудакалов Александр Владимирович</cp:lastModifiedBy>
  <cp:revision>21</cp:revision>
  <cp:lastPrinted>2020-10-06T08:33:00Z</cp:lastPrinted>
  <dcterms:created xsi:type="dcterms:W3CDTF">2020-02-26T10:51:00Z</dcterms:created>
  <dcterms:modified xsi:type="dcterms:W3CDTF">2020-10-06T09:14:00Z</dcterms:modified>
</cp:coreProperties>
</file>